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994FF7" w:rsidRDefault="008F1B15" w:rsidP="008F1B15">
      <w:pPr>
        <w:ind w:left="-142"/>
        <w:jc w:val="right"/>
        <w:rPr>
          <w:rFonts w:ascii="Garamond" w:hAnsi="Garamond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857375" cy="419100"/>
            <wp:effectExtent l="19050" t="0" r="9525" b="0"/>
            <wp:docPr id="1" name="Obraz 1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08B" w:rsidRPr="00994FF7">
        <w:rPr>
          <w:rFonts w:ascii="Garamond" w:hAnsi="Garamond"/>
          <w:sz w:val="20"/>
          <w:szCs w:val="20"/>
        </w:rPr>
        <w:t>Załącznik A</w:t>
      </w:r>
      <w:r w:rsidR="00CC73AE">
        <w:rPr>
          <w:rFonts w:ascii="Garamond" w:hAnsi="Garamond"/>
          <w:sz w:val="20"/>
          <w:szCs w:val="20"/>
        </w:rPr>
        <w:t>7</w:t>
      </w:r>
      <w:r w:rsidR="00F2308B" w:rsidRPr="00994FF7">
        <w:rPr>
          <w:rFonts w:ascii="Garamond" w:hAnsi="Garamond"/>
          <w:sz w:val="20"/>
          <w:szCs w:val="20"/>
        </w:rPr>
        <w:t xml:space="preserve"> do Kierunkowego programu praktyk studenckich na kierunku Zielarstwo</w:t>
      </w:r>
    </w:p>
    <w:p w:rsidR="005D7136" w:rsidRPr="002B3FA9" w:rsidRDefault="00242DF9" w:rsidP="005D7136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012FAC">
        <w:rPr>
          <w:rFonts w:ascii="Garamond" w:hAnsi="Garamond"/>
          <w:i/>
          <w:sz w:val="20"/>
          <w:szCs w:val="20"/>
        </w:rPr>
        <w:t xml:space="preserve">  </w:t>
      </w:r>
      <w:r w:rsidR="005D7136"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 w:rsidR="005D7136">
        <w:rPr>
          <w:rFonts w:ascii="Garamond" w:hAnsi="Garamond"/>
          <w:i/>
          <w:sz w:val="20"/>
          <w:szCs w:val="20"/>
        </w:rPr>
        <w:br/>
      </w:r>
      <w:r w:rsidR="005D7136" w:rsidRPr="002B3FA9">
        <w:rPr>
          <w:rFonts w:ascii="Garamond" w:hAnsi="Garamond"/>
          <w:i/>
          <w:sz w:val="20"/>
          <w:szCs w:val="20"/>
        </w:rPr>
        <w:t>w Krośnie</w:t>
      </w:r>
    </w:p>
    <w:p w:rsidR="005D7136" w:rsidRDefault="005D7136" w:rsidP="00242DF9">
      <w:pPr>
        <w:ind w:left="2124" w:firstLine="1416"/>
        <w:jc w:val="right"/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 w:rsidR="00F22791">
        <w:rPr>
          <w:rFonts w:ascii="Garamond" w:hAnsi="Garamond"/>
          <w:b/>
          <w:u w:val="single"/>
        </w:rPr>
        <w:t>laboratoryjna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</w:t>
      </w:r>
      <w:proofErr w:type="spellStart"/>
      <w:r w:rsidR="00F22791">
        <w:rPr>
          <w:rFonts w:ascii="Garamond" w:hAnsi="Garamond"/>
          <w:b/>
          <w:u w:val="single"/>
        </w:rPr>
        <w:t>sem</w:t>
      </w:r>
      <w:proofErr w:type="spellEnd"/>
      <w:r w:rsidR="00F22791">
        <w:rPr>
          <w:rFonts w:ascii="Garamond" w:hAnsi="Garamond"/>
          <w:b/>
          <w:u w:val="single"/>
        </w:rPr>
        <w:t>. 3</w:t>
      </w:r>
      <w:r>
        <w:rPr>
          <w:rFonts w:ascii="Garamond" w:hAnsi="Garamond"/>
          <w:b/>
          <w:u w:val="single"/>
        </w:rPr>
        <w:t>)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797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OCENA w skali 2-5</w:t>
            </w: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normy, zasady korzystania z Farmakopei Polskiej i Europejskiej, aparaturę i procedury niezbędne do prawidłowej organizacji pracy w laboratorium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2.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metody i techniki pobierania próbek, metody badań towaroznawczych, farmakognostycznych surowców zielarskich objętych przez Farmakopeę Polską i Europejską, metody analizy składu chemicznego, metody badań sensorycznych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3.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podstawowe zasady przeprowadzania laboratoryjnych badań: morfologicznych, farmakognostycznych, chemicznych, biochemicznych, sensorycznych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4.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 xml:space="preserve">Zna procedury wyszukiwania charakterystyki danego produktu i umie pozyskać z niej informację dotyczącą budowy ziołowego produktu leczniczego. 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5.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  <w:b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 xml:space="preserve">Zna podstawowe zasady użycia nowoczesnych metod </w:t>
            </w:r>
            <w:proofErr w:type="spellStart"/>
            <w:r w:rsidRPr="00E930FB">
              <w:rPr>
                <w:rFonts w:ascii="Garamond" w:hAnsi="Garamond"/>
                <w:i/>
                <w:iCs/>
                <w:sz w:val="22"/>
                <w:szCs w:val="22"/>
              </w:rPr>
              <w:t>in</w:t>
            </w:r>
            <w:proofErr w:type="spellEnd"/>
            <w:r w:rsidRPr="00E930FB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0FB">
              <w:rPr>
                <w:rFonts w:ascii="Garamond" w:hAnsi="Garamond"/>
                <w:i/>
                <w:iCs/>
                <w:sz w:val="22"/>
                <w:szCs w:val="22"/>
              </w:rPr>
              <w:t>silico</w:t>
            </w:r>
            <w:proofErr w:type="spellEnd"/>
            <w:r w:rsidRPr="00E930FB">
              <w:rPr>
                <w:rFonts w:ascii="Garamond" w:hAnsi="Garamond"/>
                <w:sz w:val="22"/>
                <w:szCs w:val="22"/>
              </w:rPr>
              <w:t xml:space="preserve"> we wstępnych etapach analizowania substancji leczniczych i/lub projektowania nowych związków - metody chemii komputerowej oraz dokowania molekularnego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6.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na podstawie medycznych baz danych wybrać cel molekularny i związki do badań z wykorzystaniem dokowania molekularnego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7.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 xml:space="preserve">Potrafi przeprowadzić analizę, opisać i </w:t>
            </w:r>
            <w:proofErr w:type="spellStart"/>
            <w:r w:rsidRPr="00E930FB">
              <w:rPr>
                <w:rFonts w:ascii="Garamond" w:hAnsi="Garamond"/>
                <w:sz w:val="22"/>
                <w:szCs w:val="22"/>
              </w:rPr>
              <w:t>zwizualizować</w:t>
            </w:r>
            <w:proofErr w:type="spellEnd"/>
            <w:r w:rsidRPr="00E930FB">
              <w:rPr>
                <w:rFonts w:ascii="Garamond" w:hAnsi="Garamond"/>
                <w:sz w:val="22"/>
                <w:szCs w:val="22"/>
              </w:rPr>
              <w:t xml:space="preserve"> uzyskane rezultaty z badań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8.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przeprowadzić proste badania laboratoryjne (pobieranie próbek, przygotowanie ekstraktu, analiza składu morfologicznego, chemicznego, ocena sensoryczna, określanie właściwości towaroznawczych, farmakognostycznych, fizykochemicznych)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C2138A" w:rsidRPr="00E930FB" w:rsidTr="002C434C">
        <w:trPr>
          <w:trHeight w:val="510"/>
        </w:trPr>
        <w:tc>
          <w:tcPr>
            <w:tcW w:w="675" w:type="dxa"/>
            <w:vAlign w:val="center"/>
          </w:tcPr>
          <w:p w:rsidR="00C2138A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9.</w:t>
            </w:r>
          </w:p>
        </w:tc>
        <w:tc>
          <w:tcPr>
            <w:tcW w:w="7797" w:type="dxa"/>
            <w:vAlign w:val="center"/>
          </w:tcPr>
          <w:p w:rsidR="00C2138A" w:rsidRPr="00E930FB" w:rsidRDefault="00C2138A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zastosować obowiązujące normy i standardy jakościowe przy przeprowadzaniu analiz laboratoryjnych.</w:t>
            </w:r>
          </w:p>
        </w:tc>
        <w:tc>
          <w:tcPr>
            <w:tcW w:w="1701" w:type="dxa"/>
            <w:vAlign w:val="center"/>
          </w:tcPr>
          <w:p w:rsidR="00C2138A" w:rsidRPr="00E930FB" w:rsidRDefault="00C2138A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10.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prawidłowo określać priorytety służące realizacji zadania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11.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Ma świadomość etycznej odpowiedzialności za podjęte działania w zakresie wykonywanego zawodu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b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242DF9" w:rsidRDefault="00242DF9" w:rsidP="00242DF9">
      <w:pPr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p w:rsidR="004E5C92" w:rsidRDefault="004E5C92"/>
    <w:sectPr w:rsidR="004E5C92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32"/>
    <w:multiLevelType w:val="hybridMultilevel"/>
    <w:tmpl w:val="7128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46169"/>
    <w:multiLevelType w:val="hybridMultilevel"/>
    <w:tmpl w:val="A8A0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727"/>
    <w:multiLevelType w:val="hybridMultilevel"/>
    <w:tmpl w:val="C488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DF9"/>
    <w:rsid w:val="00012FAC"/>
    <w:rsid w:val="00061D25"/>
    <w:rsid w:val="0021723A"/>
    <w:rsid w:val="0023049D"/>
    <w:rsid w:val="00242DF9"/>
    <w:rsid w:val="003013B0"/>
    <w:rsid w:val="00306B8C"/>
    <w:rsid w:val="00322A9E"/>
    <w:rsid w:val="004E5C92"/>
    <w:rsid w:val="005D7136"/>
    <w:rsid w:val="00842198"/>
    <w:rsid w:val="0085040A"/>
    <w:rsid w:val="008F1B15"/>
    <w:rsid w:val="009658BF"/>
    <w:rsid w:val="00971262"/>
    <w:rsid w:val="00B90BC5"/>
    <w:rsid w:val="00C2138A"/>
    <w:rsid w:val="00CC73AE"/>
    <w:rsid w:val="00E30051"/>
    <w:rsid w:val="00E64364"/>
    <w:rsid w:val="00E930FB"/>
    <w:rsid w:val="00F22791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8C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1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2</cp:revision>
  <dcterms:created xsi:type="dcterms:W3CDTF">2023-01-31T19:25:00Z</dcterms:created>
  <dcterms:modified xsi:type="dcterms:W3CDTF">2023-01-31T19:25:00Z</dcterms:modified>
</cp:coreProperties>
</file>