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66" w:rsidRDefault="00FB2D66" w:rsidP="00FB2D66">
      <w:pPr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Załącznik nr 1 do uchwały</w:t>
      </w:r>
    </w:p>
    <w:p w:rsidR="00FB2D66" w:rsidRPr="00AB7584" w:rsidRDefault="00FB2D66" w:rsidP="00AB758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Walnego Zgromadzenia nr 1/2019</w:t>
      </w:r>
    </w:p>
    <w:p w:rsidR="00F672C0" w:rsidRDefault="00F672C0" w:rsidP="00F672C0">
      <w:pPr>
        <w:jc w:val="center"/>
        <w:rPr>
          <w:b/>
        </w:rPr>
      </w:pPr>
      <w:r w:rsidRPr="00A45BB2">
        <w:rPr>
          <w:b/>
        </w:rPr>
        <w:t>STATUT</w:t>
      </w:r>
    </w:p>
    <w:p w:rsidR="00FB2D66" w:rsidRDefault="00FB2D66" w:rsidP="00F672C0">
      <w:pPr>
        <w:jc w:val="center"/>
        <w:rPr>
          <w:b/>
        </w:rPr>
      </w:pPr>
    </w:p>
    <w:p w:rsidR="00FB2D66" w:rsidRDefault="00FB2D66" w:rsidP="00F672C0">
      <w:pPr>
        <w:jc w:val="center"/>
        <w:rPr>
          <w:b/>
        </w:rPr>
      </w:pPr>
      <w:r>
        <w:rPr>
          <w:b/>
        </w:rPr>
        <w:t>tekst jednolity</w:t>
      </w:r>
    </w:p>
    <w:p w:rsidR="00AB7584" w:rsidRPr="00A45BB2" w:rsidRDefault="00AB7584" w:rsidP="00F672C0">
      <w:pPr>
        <w:jc w:val="center"/>
        <w:rPr>
          <w:b/>
        </w:rPr>
      </w:pPr>
    </w:p>
    <w:p w:rsidR="00F672C0" w:rsidRPr="00A45BB2" w:rsidRDefault="00F672C0" w:rsidP="00F672C0">
      <w:pPr>
        <w:jc w:val="center"/>
        <w:rPr>
          <w:b/>
        </w:rPr>
      </w:pPr>
    </w:p>
    <w:p w:rsidR="00F672C0" w:rsidRPr="00A45BB2" w:rsidRDefault="00F672C0" w:rsidP="00AB7584">
      <w:pPr>
        <w:jc w:val="center"/>
        <w:rPr>
          <w:b/>
        </w:rPr>
      </w:pPr>
      <w:r w:rsidRPr="00A45BB2">
        <w:rPr>
          <w:b/>
        </w:rPr>
        <w:t>Rozdział I</w:t>
      </w:r>
    </w:p>
    <w:p w:rsidR="00F672C0" w:rsidRPr="00A45BB2" w:rsidRDefault="00F672C0" w:rsidP="00F672C0">
      <w:pPr>
        <w:jc w:val="center"/>
        <w:rPr>
          <w:b/>
          <w:u w:val="single"/>
        </w:rPr>
      </w:pPr>
      <w:r w:rsidRPr="00A45BB2">
        <w:rPr>
          <w:b/>
          <w:u w:val="single"/>
        </w:rPr>
        <w:t>Postanowienia ogólne</w:t>
      </w:r>
    </w:p>
    <w:p w:rsidR="00F672C0" w:rsidRPr="00A45BB2" w:rsidRDefault="00F672C0" w:rsidP="00F672C0">
      <w:pPr>
        <w:jc w:val="center"/>
        <w:rPr>
          <w:b/>
          <w:u w:val="single"/>
        </w:rPr>
      </w:pPr>
    </w:p>
    <w:p w:rsidR="00F672C0" w:rsidRPr="00A45BB2" w:rsidRDefault="00F672C0" w:rsidP="00F672C0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Pr="00A45BB2">
        <w:rPr>
          <w:b/>
        </w:rPr>
        <w:t>1</w:t>
      </w:r>
    </w:p>
    <w:p w:rsidR="00F672C0" w:rsidRPr="00A45BB2" w:rsidRDefault="00F672C0" w:rsidP="00F672C0">
      <w:pPr>
        <w:jc w:val="center"/>
      </w:pPr>
    </w:p>
    <w:p w:rsidR="00F672C0" w:rsidRPr="00A45BB2" w:rsidRDefault="00F672C0" w:rsidP="00F672C0">
      <w:pPr>
        <w:jc w:val="both"/>
      </w:pPr>
      <w:r w:rsidRPr="00A45BB2">
        <w:t xml:space="preserve">Towarzystwo nosi nazwę „Towarzystwa Wspierania Nauki, Oświaty i Kultury </w:t>
      </w:r>
      <w:r w:rsidRPr="00A45BB2">
        <w:br/>
        <w:t>na Podkarpaciu".</w:t>
      </w:r>
    </w:p>
    <w:p w:rsidR="00F672C0" w:rsidRPr="00A45BB2" w:rsidRDefault="00F672C0" w:rsidP="00F672C0">
      <w:pPr>
        <w:jc w:val="both"/>
      </w:pPr>
    </w:p>
    <w:p w:rsidR="00F672C0" w:rsidRPr="00A45BB2" w:rsidRDefault="00F672C0" w:rsidP="00F672C0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Pr="00A45BB2">
        <w:rPr>
          <w:b/>
        </w:rPr>
        <w:t>2</w:t>
      </w:r>
    </w:p>
    <w:p w:rsidR="00F672C0" w:rsidRPr="00A45BB2" w:rsidRDefault="00F672C0" w:rsidP="00F672C0">
      <w:pPr>
        <w:jc w:val="center"/>
      </w:pPr>
    </w:p>
    <w:p w:rsidR="00F672C0" w:rsidRPr="00A45BB2" w:rsidRDefault="00F672C0" w:rsidP="00F672C0">
      <w:pPr>
        <w:jc w:val="both"/>
      </w:pPr>
      <w:r w:rsidRPr="00A45BB2">
        <w:t>Towarzystwo działa na terenie Rzeczypospolitej Polskiej i ma swą siedzibę w Krośnie.</w:t>
      </w:r>
    </w:p>
    <w:p w:rsidR="00F672C0" w:rsidRPr="00A45BB2" w:rsidRDefault="00F672C0" w:rsidP="00F672C0">
      <w:pPr>
        <w:jc w:val="both"/>
      </w:pPr>
    </w:p>
    <w:p w:rsidR="00F672C0" w:rsidRPr="00A45BB2" w:rsidRDefault="00F672C0" w:rsidP="00F672C0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Pr="00A45BB2">
        <w:rPr>
          <w:b/>
        </w:rPr>
        <w:t>3</w:t>
      </w:r>
    </w:p>
    <w:p w:rsidR="00F672C0" w:rsidRPr="00A45BB2" w:rsidRDefault="00F672C0" w:rsidP="00F672C0">
      <w:pPr>
        <w:jc w:val="center"/>
      </w:pPr>
    </w:p>
    <w:p w:rsidR="00F672C0" w:rsidRPr="00A45BB2" w:rsidRDefault="00F672C0" w:rsidP="00F672C0">
      <w:pPr>
        <w:jc w:val="both"/>
      </w:pPr>
      <w:r w:rsidRPr="00A45BB2">
        <w:t>Towarzystwo jest stowarzyszeniem zarejestrowanym.</w:t>
      </w:r>
    </w:p>
    <w:p w:rsidR="00F672C0" w:rsidRPr="00A45BB2" w:rsidRDefault="00F672C0" w:rsidP="00F672C0">
      <w:pPr>
        <w:jc w:val="both"/>
      </w:pPr>
    </w:p>
    <w:p w:rsidR="00F672C0" w:rsidRPr="00A45BB2" w:rsidRDefault="00F672C0" w:rsidP="00F672C0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Pr="00A45BB2">
        <w:rPr>
          <w:b/>
        </w:rPr>
        <w:t>4</w:t>
      </w:r>
    </w:p>
    <w:p w:rsidR="00F672C0" w:rsidRPr="00A45BB2" w:rsidRDefault="00F672C0" w:rsidP="00F672C0">
      <w:pPr>
        <w:jc w:val="both"/>
      </w:pPr>
    </w:p>
    <w:p w:rsidR="00F672C0" w:rsidRPr="00A45BB2" w:rsidRDefault="00F672C0" w:rsidP="00F672C0">
      <w:pPr>
        <w:jc w:val="both"/>
      </w:pPr>
      <w:r w:rsidRPr="00A45BB2">
        <w:t>Towarzystwo działa na podstawie przepisów prawa o stowarzyszeniach i posiada osobowość prawną.</w:t>
      </w:r>
    </w:p>
    <w:p w:rsidR="00F672C0" w:rsidRPr="00A45BB2" w:rsidRDefault="00F672C0" w:rsidP="00F672C0">
      <w:pPr>
        <w:jc w:val="both"/>
      </w:pPr>
    </w:p>
    <w:p w:rsidR="00F672C0" w:rsidRPr="00A45BB2" w:rsidRDefault="00F672C0" w:rsidP="00F672C0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Pr="00A45BB2">
        <w:rPr>
          <w:b/>
        </w:rPr>
        <w:t>5</w:t>
      </w:r>
    </w:p>
    <w:p w:rsidR="00F672C0" w:rsidRPr="00A45BB2" w:rsidRDefault="00F672C0" w:rsidP="00F672C0">
      <w:pPr>
        <w:jc w:val="both"/>
      </w:pPr>
    </w:p>
    <w:p w:rsidR="00F672C0" w:rsidRPr="00A45BB2" w:rsidRDefault="00F672C0" w:rsidP="00F672C0">
      <w:pPr>
        <w:jc w:val="both"/>
      </w:pPr>
      <w:r w:rsidRPr="00A45BB2">
        <w:t>Towarzystwo może być członkiem krajowych i zagranicznych organizacji o tym samym lub podobnym profilu działania.</w:t>
      </w:r>
    </w:p>
    <w:p w:rsidR="00F672C0" w:rsidRPr="00A45BB2" w:rsidRDefault="00F672C0" w:rsidP="00F672C0">
      <w:pPr>
        <w:jc w:val="both"/>
      </w:pPr>
    </w:p>
    <w:p w:rsidR="00F672C0" w:rsidRPr="00A45BB2" w:rsidRDefault="00F672C0" w:rsidP="00F672C0">
      <w:pPr>
        <w:jc w:val="center"/>
        <w:rPr>
          <w:b/>
        </w:rPr>
      </w:pPr>
      <w:r w:rsidRPr="00A45BB2">
        <w:rPr>
          <w:b/>
        </w:rPr>
        <w:t xml:space="preserve">Rozdział II </w:t>
      </w:r>
    </w:p>
    <w:p w:rsidR="00F672C0" w:rsidRPr="00A45BB2" w:rsidRDefault="00F672C0" w:rsidP="00F672C0">
      <w:pPr>
        <w:jc w:val="center"/>
        <w:rPr>
          <w:b/>
          <w:u w:val="single"/>
        </w:rPr>
      </w:pPr>
      <w:r w:rsidRPr="00A45BB2">
        <w:rPr>
          <w:b/>
          <w:u w:val="single"/>
        </w:rPr>
        <w:t>Przedmiot i formy działania Towarzystwa</w:t>
      </w:r>
    </w:p>
    <w:p w:rsidR="00F672C0" w:rsidRPr="00A45BB2" w:rsidRDefault="00F672C0" w:rsidP="00F672C0">
      <w:pPr>
        <w:jc w:val="center"/>
        <w:rPr>
          <w:b/>
          <w:u w:val="single"/>
        </w:rPr>
      </w:pPr>
    </w:p>
    <w:p w:rsidR="00F672C0" w:rsidRPr="00A45BB2" w:rsidRDefault="00F672C0" w:rsidP="00F672C0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Pr="00A45BB2">
        <w:rPr>
          <w:b/>
        </w:rPr>
        <w:t>6</w:t>
      </w:r>
    </w:p>
    <w:p w:rsidR="00F672C0" w:rsidRPr="00A45BB2" w:rsidRDefault="00F672C0" w:rsidP="00F672C0">
      <w:pPr>
        <w:jc w:val="center"/>
        <w:rPr>
          <w:b/>
        </w:rPr>
      </w:pPr>
    </w:p>
    <w:p w:rsidR="00F672C0" w:rsidRPr="00A45BB2" w:rsidRDefault="00F672C0" w:rsidP="00F672C0">
      <w:pPr>
        <w:jc w:val="both"/>
      </w:pPr>
      <w:r w:rsidRPr="00A45BB2">
        <w:t>Celem Towarzystwa jest popieranie rozwoju nauki, oświaty i kultury na Podkarpaciu, a w szczególności rozwoju lokalnej kadry akademickiej i bazy materialnej Państwowej Wyższej Szkoły Zawodowej im. Stanisława Pigonia w Krośnie.</w:t>
      </w:r>
    </w:p>
    <w:p w:rsidR="00FB10C7" w:rsidRPr="00A45BB2" w:rsidRDefault="00FB10C7" w:rsidP="00F672C0">
      <w:pPr>
        <w:jc w:val="both"/>
      </w:pPr>
    </w:p>
    <w:p w:rsidR="00FB10C7" w:rsidRPr="00A45BB2" w:rsidRDefault="00FB10C7" w:rsidP="00F672C0">
      <w:pPr>
        <w:jc w:val="both"/>
      </w:pPr>
      <w:r w:rsidRPr="00A45BB2">
        <w:t>1. Realizacja celów Towarzystwa następuje w szczególności poprzez :</w:t>
      </w:r>
    </w:p>
    <w:p w:rsidR="00621E1B" w:rsidRPr="00A45BB2" w:rsidRDefault="00621E1B" w:rsidP="00621E1B">
      <w:pPr>
        <w:pStyle w:val="Tytu"/>
        <w:numPr>
          <w:ilvl w:val="0"/>
          <w:numId w:val="13"/>
        </w:numPr>
        <w:spacing w:line="276" w:lineRule="auto"/>
        <w:ind w:left="567" w:hanging="283"/>
        <w:jc w:val="both"/>
        <w:rPr>
          <w:rFonts w:ascii="Georgia" w:hAnsi="Georgia"/>
          <w:bCs/>
          <w:sz w:val="24"/>
        </w:rPr>
      </w:pPr>
      <w:r w:rsidRPr="00A45BB2">
        <w:rPr>
          <w:sz w:val="24"/>
        </w:rPr>
        <w:t>wspieranie finansowe inwestycji związanych z nauką, oświatą i kulturą,</w:t>
      </w:r>
      <w:r w:rsidRPr="00A45BB2">
        <w:rPr>
          <w:bCs/>
          <w:sz w:val="24"/>
        </w:rPr>
        <w:t xml:space="preserve"> </w:t>
      </w:r>
    </w:p>
    <w:p w:rsidR="00621E1B" w:rsidRPr="00A45BB2" w:rsidRDefault="00621E1B" w:rsidP="00621E1B">
      <w:pPr>
        <w:pStyle w:val="Tytu"/>
        <w:numPr>
          <w:ilvl w:val="0"/>
          <w:numId w:val="13"/>
        </w:numPr>
        <w:spacing w:line="276" w:lineRule="auto"/>
        <w:ind w:left="567" w:hanging="283"/>
        <w:jc w:val="both"/>
        <w:rPr>
          <w:rFonts w:ascii="Georgia" w:hAnsi="Georgia"/>
          <w:bCs/>
          <w:sz w:val="24"/>
        </w:rPr>
      </w:pPr>
      <w:r w:rsidRPr="00A45BB2">
        <w:rPr>
          <w:sz w:val="24"/>
        </w:rPr>
        <w:t>popieranie i promocja inwestycji naukowych, kulturalnych, sportowych rekreacyjnych,</w:t>
      </w:r>
    </w:p>
    <w:p w:rsidR="00621E1B" w:rsidRPr="00A45BB2" w:rsidRDefault="00621E1B" w:rsidP="00621E1B">
      <w:pPr>
        <w:pStyle w:val="Tytu"/>
        <w:numPr>
          <w:ilvl w:val="0"/>
          <w:numId w:val="13"/>
        </w:numPr>
        <w:spacing w:line="276" w:lineRule="auto"/>
        <w:ind w:left="567" w:hanging="283"/>
        <w:jc w:val="both"/>
        <w:rPr>
          <w:rFonts w:ascii="Georgia" w:hAnsi="Georgia"/>
          <w:bCs/>
          <w:sz w:val="24"/>
        </w:rPr>
      </w:pPr>
      <w:r w:rsidRPr="00A45BB2">
        <w:rPr>
          <w:sz w:val="24"/>
        </w:rPr>
        <w:t>promocję młodszego pokolenia, a w szczególności wybitnie uzdolnionych studentów i młodych pracowników szkolnictwa wyższego i nauki</w:t>
      </w:r>
      <w:r w:rsidR="00FB10C7" w:rsidRPr="00A45BB2">
        <w:rPr>
          <w:sz w:val="24"/>
        </w:rPr>
        <w:t>,</w:t>
      </w:r>
    </w:p>
    <w:p w:rsidR="00621E1B" w:rsidRPr="00A45BB2" w:rsidRDefault="00621E1B" w:rsidP="00621E1B">
      <w:pPr>
        <w:pStyle w:val="Tytu"/>
        <w:numPr>
          <w:ilvl w:val="0"/>
          <w:numId w:val="13"/>
        </w:numPr>
        <w:spacing w:line="276" w:lineRule="auto"/>
        <w:ind w:left="567" w:hanging="283"/>
        <w:jc w:val="both"/>
        <w:rPr>
          <w:rFonts w:ascii="Georgia" w:hAnsi="Georgia"/>
          <w:bCs/>
          <w:sz w:val="24"/>
        </w:rPr>
      </w:pPr>
      <w:r w:rsidRPr="00A45BB2">
        <w:rPr>
          <w:sz w:val="24"/>
        </w:rPr>
        <w:t>promocję regionu podkarpackiego</w:t>
      </w:r>
      <w:r w:rsidR="00FB10C7" w:rsidRPr="00A45BB2">
        <w:rPr>
          <w:sz w:val="24"/>
        </w:rPr>
        <w:t>,</w:t>
      </w:r>
    </w:p>
    <w:p w:rsidR="00621E1B" w:rsidRPr="00A45BB2" w:rsidRDefault="00621E1B" w:rsidP="00621E1B">
      <w:pPr>
        <w:pStyle w:val="Tytu"/>
        <w:numPr>
          <w:ilvl w:val="0"/>
          <w:numId w:val="13"/>
        </w:numPr>
        <w:spacing w:line="276" w:lineRule="auto"/>
        <w:ind w:left="567" w:hanging="283"/>
        <w:jc w:val="both"/>
        <w:rPr>
          <w:rFonts w:ascii="Georgia" w:hAnsi="Georgia"/>
          <w:bCs/>
          <w:sz w:val="24"/>
        </w:rPr>
      </w:pPr>
      <w:r w:rsidRPr="00A45BB2">
        <w:rPr>
          <w:sz w:val="24"/>
        </w:rPr>
        <w:t>podnoszenie kwalifikacji pracowników naukowych, oświatowych, samorządowych i podmiotów gospodarczych,</w:t>
      </w:r>
    </w:p>
    <w:p w:rsidR="00FB10C7" w:rsidRPr="00A45BB2" w:rsidRDefault="00621E1B" w:rsidP="00FB10C7">
      <w:pPr>
        <w:pStyle w:val="Tytu"/>
        <w:numPr>
          <w:ilvl w:val="0"/>
          <w:numId w:val="13"/>
        </w:numPr>
        <w:spacing w:line="276" w:lineRule="auto"/>
        <w:ind w:left="567" w:hanging="283"/>
        <w:jc w:val="both"/>
        <w:rPr>
          <w:rFonts w:ascii="Georgia" w:hAnsi="Georgia"/>
          <w:bCs/>
          <w:sz w:val="24"/>
        </w:rPr>
      </w:pPr>
      <w:r w:rsidRPr="00A45BB2">
        <w:rPr>
          <w:sz w:val="24"/>
        </w:rPr>
        <w:lastRenderedPageBreak/>
        <w:t>wspieranie inicjatyw proekologicznych.</w:t>
      </w:r>
    </w:p>
    <w:p w:rsidR="00FB10C7" w:rsidRPr="00A45BB2" w:rsidRDefault="00FB10C7" w:rsidP="006B173A">
      <w:pPr>
        <w:pStyle w:val="Tytu"/>
        <w:numPr>
          <w:ilvl w:val="0"/>
          <w:numId w:val="14"/>
        </w:numPr>
        <w:spacing w:line="276" w:lineRule="auto"/>
        <w:ind w:left="284" w:hanging="284"/>
        <w:jc w:val="both"/>
        <w:rPr>
          <w:rFonts w:ascii="Georgia" w:hAnsi="Georgia"/>
          <w:bCs/>
          <w:sz w:val="24"/>
        </w:rPr>
      </w:pPr>
      <w:r w:rsidRPr="00A45BB2">
        <w:rPr>
          <w:sz w:val="24"/>
        </w:rPr>
        <w:t>Sposobami realizacji celów Towarzystwa jest:</w:t>
      </w:r>
    </w:p>
    <w:p w:rsidR="00FB10C7" w:rsidRPr="00A45BB2" w:rsidRDefault="00621E1B" w:rsidP="006B173A">
      <w:pPr>
        <w:pStyle w:val="Tytu"/>
        <w:numPr>
          <w:ilvl w:val="0"/>
          <w:numId w:val="13"/>
        </w:numPr>
        <w:spacing w:line="276" w:lineRule="auto"/>
        <w:ind w:left="567" w:hanging="283"/>
        <w:jc w:val="both"/>
        <w:rPr>
          <w:rFonts w:ascii="Georgia" w:hAnsi="Georgia"/>
          <w:bCs/>
          <w:sz w:val="24"/>
        </w:rPr>
      </w:pPr>
      <w:r w:rsidRPr="00A45BB2">
        <w:rPr>
          <w:sz w:val="24"/>
        </w:rPr>
        <w:t>organizowanie prelekcji naukowych, konferencji, szkoleń, seminariów, warsztatów i kursów,</w:t>
      </w:r>
    </w:p>
    <w:p w:rsidR="00FB10C7" w:rsidRPr="00A45BB2" w:rsidRDefault="00FB10C7" w:rsidP="006B173A">
      <w:pPr>
        <w:pStyle w:val="Tytu"/>
        <w:numPr>
          <w:ilvl w:val="0"/>
          <w:numId w:val="13"/>
        </w:numPr>
        <w:spacing w:line="276" w:lineRule="auto"/>
        <w:ind w:left="567" w:hanging="283"/>
        <w:jc w:val="both"/>
        <w:rPr>
          <w:rFonts w:ascii="Georgia" w:hAnsi="Georgia"/>
          <w:bCs/>
          <w:sz w:val="24"/>
        </w:rPr>
      </w:pPr>
      <w:r w:rsidRPr="00A45BB2">
        <w:rPr>
          <w:sz w:val="24"/>
        </w:rPr>
        <w:t>udzielanie dotacji dla organizacji społecznych i przedsięwzięć o celach podobnych do działań Towarzystwa,</w:t>
      </w:r>
    </w:p>
    <w:p w:rsidR="00FB10C7" w:rsidRPr="00A45BB2" w:rsidRDefault="00FB10C7" w:rsidP="006B173A">
      <w:pPr>
        <w:pStyle w:val="Tytu"/>
        <w:numPr>
          <w:ilvl w:val="0"/>
          <w:numId w:val="13"/>
        </w:numPr>
        <w:spacing w:line="276" w:lineRule="auto"/>
        <w:ind w:left="567" w:hanging="283"/>
        <w:jc w:val="both"/>
        <w:rPr>
          <w:rFonts w:ascii="Georgia" w:hAnsi="Georgia"/>
          <w:bCs/>
          <w:sz w:val="24"/>
        </w:rPr>
      </w:pPr>
      <w:r w:rsidRPr="00A45BB2">
        <w:rPr>
          <w:sz w:val="24"/>
        </w:rPr>
        <w:t>przyznawanie stypendiów i nagród oraz organizowanie innych form pomocy materialnej dla uczniów, studentów, nauczycieli akademickich, naukowców i twórców,</w:t>
      </w:r>
    </w:p>
    <w:p w:rsidR="00FB10C7" w:rsidRPr="00A45BB2" w:rsidRDefault="00FB10C7" w:rsidP="006B173A">
      <w:pPr>
        <w:pStyle w:val="Tytu"/>
        <w:numPr>
          <w:ilvl w:val="0"/>
          <w:numId w:val="13"/>
        </w:numPr>
        <w:spacing w:line="276" w:lineRule="auto"/>
        <w:ind w:left="567" w:hanging="283"/>
        <w:jc w:val="both"/>
        <w:rPr>
          <w:rFonts w:ascii="Georgia" w:hAnsi="Georgia"/>
          <w:bCs/>
          <w:sz w:val="24"/>
        </w:rPr>
      </w:pPr>
      <w:r w:rsidRPr="00A45BB2">
        <w:rPr>
          <w:sz w:val="24"/>
        </w:rPr>
        <w:t>włączanie nauczycieli akademickich, naukowców i twórców w rozwiązywanie problemów naukowych, technicznych, badawczych i wdrożeniowych istotnych dla życia gospodarczego Podkarpacia,</w:t>
      </w:r>
    </w:p>
    <w:p w:rsidR="00FB10C7" w:rsidRPr="00A45BB2" w:rsidRDefault="00FB10C7" w:rsidP="006B173A">
      <w:pPr>
        <w:pStyle w:val="Tytu"/>
        <w:numPr>
          <w:ilvl w:val="0"/>
          <w:numId w:val="13"/>
        </w:numPr>
        <w:spacing w:line="276" w:lineRule="auto"/>
        <w:ind w:left="567" w:hanging="283"/>
        <w:jc w:val="both"/>
        <w:rPr>
          <w:rFonts w:ascii="Georgia" w:hAnsi="Georgia"/>
          <w:bCs/>
          <w:sz w:val="24"/>
        </w:rPr>
      </w:pPr>
      <w:r w:rsidRPr="00A45BB2">
        <w:rPr>
          <w:sz w:val="24"/>
        </w:rPr>
        <w:t>organizowanie nauczania języków obcych.</w:t>
      </w:r>
    </w:p>
    <w:p w:rsidR="00621E1B" w:rsidRPr="00A45BB2" w:rsidRDefault="00621E1B" w:rsidP="00621E1B">
      <w:pPr>
        <w:tabs>
          <w:tab w:val="left" w:pos="426"/>
        </w:tabs>
        <w:jc w:val="both"/>
      </w:pPr>
    </w:p>
    <w:p w:rsidR="00E51F7A" w:rsidRPr="00A45BB2" w:rsidRDefault="00E51F7A" w:rsidP="00AB7584">
      <w:pPr>
        <w:jc w:val="center"/>
        <w:rPr>
          <w:b/>
        </w:rPr>
      </w:pPr>
      <w:r w:rsidRPr="00A45BB2">
        <w:rPr>
          <w:b/>
        </w:rPr>
        <w:t>Rozdział III</w:t>
      </w:r>
    </w:p>
    <w:p w:rsidR="00E51F7A" w:rsidRPr="00A45BB2" w:rsidRDefault="00E51F7A" w:rsidP="00E51F7A">
      <w:pPr>
        <w:jc w:val="center"/>
        <w:rPr>
          <w:b/>
          <w:u w:val="single"/>
        </w:rPr>
      </w:pPr>
      <w:r w:rsidRPr="00A45BB2">
        <w:rPr>
          <w:b/>
          <w:u w:val="single"/>
        </w:rPr>
        <w:t>Członkowie</w:t>
      </w:r>
    </w:p>
    <w:p w:rsidR="00E51F7A" w:rsidRPr="00A45BB2" w:rsidRDefault="00E51F7A" w:rsidP="00E51F7A">
      <w:pPr>
        <w:jc w:val="center"/>
        <w:rPr>
          <w:b/>
        </w:rPr>
      </w:pPr>
    </w:p>
    <w:p w:rsidR="00E51F7A" w:rsidRPr="00A45BB2" w:rsidRDefault="00E51F7A" w:rsidP="00E51F7A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Pr="00A45BB2">
        <w:rPr>
          <w:b/>
        </w:rPr>
        <w:t>7</w:t>
      </w:r>
    </w:p>
    <w:p w:rsidR="00E51F7A" w:rsidRPr="00A45BB2" w:rsidRDefault="00E51F7A" w:rsidP="00E51F7A">
      <w:pPr>
        <w:jc w:val="center"/>
        <w:rPr>
          <w:b/>
        </w:rPr>
      </w:pPr>
    </w:p>
    <w:p w:rsidR="00E51F7A" w:rsidRPr="00A45BB2" w:rsidRDefault="00E51F7A" w:rsidP="00E51F7A">
      <w:pPr>
        <w:jc w:val="both"/>
      </w:pPr>
      <w:r w:rsidRPr="00A45BB2">
        <w:t>Członkowie Towarzystwa dzielą się na:</w:t>
      </w:r>
    </w:p>
    <w:p w:rsidR="00E51F7A" w:rsidRPr="00A45BB2" w:rsidRDefault="00E51F7A" w:rsidP="00E51F7A">
      <w:pPr>
        <w:ind w:firstLine="142"/>
        <w:jc w:val="both"/>
      </w:pPr>
      <w:r w:rsidRPr="00A45BB2">
        <w:t>a) członków zwyczajnych, zwanych dalej członkami,</w:t>
      </w:r>
    </w:p>
    <w:p w:rsidR="00E51F7A" w:rsidRPr="00A45BB2" w:rsidRDefault="00E51F7A" w:rsidP="00E51F7A">
      <w:pPr>
        <w:ind w:firstLine="142"/>
        <w:jc w:val="both"/>
      </w:pPr>
      <w:r w:rsidRPr="00A45BB2">
        <w:t>b) członków honorowych.</w:t>
      </w:r>
    </w:p>
    <w:p w:rsidR="00E51F7A" w:rsidRPr="00A45BB2" w:rsidRDefault="00E51F7A" w:rsidP="00E51F7A">
      <w:pPr>
        <w:jc w:val="both"/>
      </w:pPr>
    </w:p>
    <w:p w:rsidR="00E51F7A" w:rsidRPr="00A45BB2" w:rsidRDefault="00E51F7A" w:rsidP="00E51F7A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Pr="00A45BB2">
        <w:rPr>
          <w:b/>
        </w:rPr>
        <w:t>8</w:t>
      </w:r>
    </w:p>
    <w:p w:rsidR="00E51F7A" w:rsidRPr="00A45BB2" w:rsidRDefault="00E51F7A" w:rsidP="00E51F7A">
      <w:pPr>
        <w:jc w:val="center"/>
      </w:pPr>
    </w:p>
    <w:p w:rsidR="00E51F7A" w:rsidRPr="00A45BB2" w:rsidRDefault="00E51F7A" w:rsidP="00E51F7A">
      <w:pPr>
        <w:jc w:val="both"/>
      </w:pPr>
      <w:r w:rsidRPr="00A45BB2">
        <w:t>Przyjęcie w poczet członków następuje na podstawie uchwały Zarządu podjętej względną większością głosów.</w:t>
      </w:r>
    </w:p>
    <w:p w:rsidR="00E51F7A" w:rsidRPr="00A45BB2" w:rsidRDefault="00E51F7A" w:rsidP="00E51F7A">
      <w:pPr>
        <w:jc w:val="both"/>
      </w:pPr>
    </w:p>
    <w:p w:rsidR="00E51F7A" w:rsidRPr="00A45BB2" w:rsidRDefault="00E51F7A" w:rsidP="00E51F7A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Pr="00A45BB2">
        <w:rPr>
          <w:b/>
        </w:rPr>
        <w:t>9</w:t>
      </w:r>
    </w:p>
    <w:p w:rsidR="00E51F7A" w:rsidRPr="00A45BB2" w:rsidRDefault="00E51F7A" w:rsidP="00E51F7A">
      <w:pPr>
        <w:jc w:val="center"/>
      </w:pPr>
    </w:p>
    <w:p w:rsidR="00E51F7A" w:rsidRPr="00A45BB2" w:rsidRDefault="00E51F7A" w:rsidP="00E51F7A">
      <w:pPr>
        <w:jc w:val="both"/>
      </w:pPr>
      <w:r w:rsidRPr="00A45BB2">
        <w:t>Członkowie mają prawo:</w:t>
      </w:r>
    </w:p>
    <w:p w:rsidR="00E51F7A" w:rsidRPr="00A45BB2" w:rsidRDefault="00E51F7A" w:rsidP="00E51F7A">
      <w:pPr>
        <w:pStyle w:val="Akapitzlist"/>
        <w:numPr>
          <w:ilvl w:val="0"/>
          <w:numId w:val="4"/>
        </w:numPr>
        <w:jc w:val="both"/>
      </w:pPr>
      <w:r w:rsidRPr="00A45BB2">
        <w:t>Udziału w pracach Towarzystwa,</w:t>
      </w:r>
    </w:p>
    <w:p w:rsidR="00E51F7A" w:rsidRPr="00A45BB2" w:rsidRDefault="00E51F7A" w:rsidP="00E51F7A">
      <w:pPr>
        <w:pStyle w:val="Akapitzlist"/>
        <w:numPr>
          <w:ilvl w:val="0"/>
          <w:numId w:val="4"/>
        </w:numPr>
        <w:jc w:val="both"/>
      </w:pPr>
      <w:r w:rsidRPr="00A45BB2">
        <w:t>Korzystanie z pomocy Towarzystwa,</w:t>
      </w:r>
    </w:p>
    <w:p w:rsidR="00E51F7A" w:rsidRPr="00A45BB2" w:rsidRDefault="00E51F7A" w:rsidP="00E51F7A">
      <w:pPr>
        <w:pStyle w:val="Akapitzlist"/>
        <w:numPr>
          <w:ilvl w:val="0"/>
          <w:numId w:val="4"/>
        </w:numPr>
        <w:jc w:val="both"/>
      </w:pPr>
      <w:r w:rsidRPr="00A45BB2">
        <w:t xml:space="preserve">Członkowie Towarzystwa posiadają czynne i bierne prawa wyborcze do władz Towarzystwa. </w:t>
      </w:r>
    </w:p>
    <w:p w:rsidR="00E51F7A" w:rsidRPr="00A45BB2" w:rsidRDefault="00E51F7A" w:rsidP="00E51F7A"/>
    <w:p w:rsidR="00E51F7A" w:rsidRPr="00A45BB2" w:rsidRDefault="00E51F7A" w:rsidP="00E51F7A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Pr="00A45BB2">
        <w:rPr>
          <w:b/>
        </w:rPr>
        <w:t>10</w:t>
      </w:r>
    </w:p>
    <w:p w:rsidR="00E51F7A" w:rsidRPr="00A45BB2" w:rsidRDefault="00E51F7A" w:rsidP="00E51F7A">
      <w:pPr>
        <w:jc w:val="both"/>
      </w:pPr>
      <w:r w:rsidRPr="00A45BB2">
        <w:t>Członkowie zobowiązani są do :</w:t>
      </w:r>
    </w:p>
    <w:p w:rsidR="00E51F7A" w:rsidRPr="00A45BB2" w:rsidRDefault="00E51F7A" w:rsidP="00E51F7A">
      <w:pPr>
        <w:pStyle w:val="Akapitzlist"/>
        <w:numPr>
          <w:ilvl w:val="0"/>
          <w:numId w:val="5"/>
        </w:numPr>
        <w:jc w:val="both"/>
      </w:pPr>
      <w:r w:rsidRPr="00A45BB2">
        <w:t>Przestrzegania statutu oraz uchwał władz Towarzystwa,</w:t>
      </w:r>
    </w:p>
    <w:p w:rsidR="00E51F7A" w:rsidRPr="00A45BB2" w:rsidRDefault="00E51F7A" w:rsidP="00E51F7A">
      <w:pPr>
        <w:pStyle w:val="Akapitzlist"/>
        <w:numPr>
          <w:ilvl w:val="0"/>
          <w:numId w:val="5"/>
        </w:numPr>
        <w:jc w:val="both"/>
      </w:pPr>
      <w:r w:rsidRPr="00A45BB2">
        <w:t>Regularnego opłacania składek członkowskich wg zasad ustalonych przez Walne Zgromadzenie.</w:t>
      </w:r>
    </w:p>
    <w:p w:rsidR="00E51F7A" w:rsidRPr="00A45BB2" w:rsidRDefault="00E51F7A" w:rsidP="00E51F7A">
      <w:pPr>
        <w:jc w:val="both"/>
      </w:pPr>
    </w:p>
    <w:p w:rsidR="00E51F7A" w:rsidRPr="00A45BB2" w:rsidRDefault="00E51F7A" w:rsidP="00E51F7A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Pr="00A45BB2">
        <w:rPr>
          <w:b/>
        </w:rPr>
        <w:t>11</w:t>
      </w:r>
    </w:p>
    <w:p w:rsidR="00E51F7A" w:rsidRPr="00A45BB2" w:rsidRDefault="00E51F7A" w:rsidP="00E51F7A">
      <w:pPr>
        <w:jc w:val="center"/>
        <w:rPr>
          <w:b/>
        </w:rPr>
      </w:pPr>
    </w:p>
    <w:p w:rsidR="00E51F7A" w:rsidRPr="00A45BB2" w:rsidRDefault="00E51F7A" w:rsidP="00E51F7A">
      <w:pPr>
        <w:jc w:val="both"/>
      </w:pPr>
      <w:r w:rsidRPr="00A45BB2">
        <w:t>Członkostwo Towarzystwa ustaje na skutek:</w:t>
      </w:r>
    </w:p>
    <w:p w:rsidR="00E51F7A" w:rsidRPr="00A45BB2" w:rsidRDefault="00E51F7A" w:rsidP="00E51F7A">
      <w:pPr>
        <w:pStyle w:val="Akapitzlist"/>
        <w:numPr>
          <w:ilvl w:val="0"/>
          <w:numId w:val="6"/>
        </w:numPr>
        <w:jc w:val="both"/>
      </w:pPr>
      <w:r w:rsidRPr="00A45BB2">
        <w:t>Pisemnego wystąpienia zgłoszonemu Zarządowi,</w:t>
      </w:r>
    </w:p>
    <w:p w:rsidR="00E51F7A" w:rsidRPr="00A45BB2" w:rsidRDefault="00E51F7A" w:rsidP="00E51F7A">
      <w:pPr>
        <w:pStyle w:val="Akapitzlist"/>
        <w:numPr>
          <w:ilvl w:val="0"/>
          <w:numId w:val="6"/>
        </w:numPr>
        <w:jc w:val="both"/>
      </w:pPr>
      <w:r w:rsidRPr="00A45BB2">
        <w:t>Skreślenia z listy członków na skutek zalegania ze składkami członkowskimi przez okres 2</w:t>
      </w:r>
      <w:r w:rsidR="00546D79" w:rsidRPr="00A45BB2">
        <w:t> </w:t>
      </w:r>
      <w:r w:rsidRPr="00A45BB2">
        <w:t>lat,</w:t>
      </w:r>
    </w:p>
    <w:p w:rsidR="00E51F7A" w:rsidRPr="00A45BB2" w:rsidRDefault="00E51F7A" w:rsidP="00E51F7A">
      <w:pPr>
        <w:pStyle w:val="Akapitzlist"/>
        <w:numPr>
          <w:ilvl w:val="0"/>
          <w:numId w:val="6"/>
        </w:numPr>
        <w:jc w:val="both"/>
      </w:pPr>
      <w:r w:rsidRPr="00A45BB2">
        <w:t>Skreślenie następuje na skutek uchwały Zarządu podjętej w głosowaniu,</w:t>
      </w:r>
    </w:p>
    <w:p w:rsidR="00546D79" w:rsidRPr="00A45BB2" w:rsidRDefault="00E51F7A" w:rsidP="00FB10C7">
      <w:pPr>
        <w:pStyle w:val="Akapitzlist"/>
        <w:numPr>
          <w:ilvl w:val="0"/>
          <w:numId w:val="6"/>
        </w:numPr>
        <w:spacing w:line="259" w:lineRule="auto"/>
        <w:jc w:val="both"/>
      </w:pPr>
      <w:r w:rsidRPr="00A45BB2">
        <w:lastRenderedPageBreak/>
        <w:t>Od uchwały Zarządu przysługuje odwołanie do Walnego Zgromadzenia w terminie do 30</w:t>
      </w:r>
      <w:r w:rsidR="00546D79" w:rsidRPr="00A45BB2">
        <w:t> </w:t>
      </w:r>
      <w:r w:rsidRPr="00A45BB2">
        <w:t>dni od daty doręczenia uchwały. Uchwała Walnego Zgromadzenia jest ostateczna.</w:t>
      </w:r>
    </w:p>
    <w:p w:rsidR="00546D79" w:rsidRPr="00A45BB2" w:rsidRDefault="00546D79" w:rsidP="00FB10C7">
      <w:pPr>
        <w:jc w:val="both"/>
      </w:pPr>
    </w:p>
    <w:p w:rsidR="00E51F7A" w:rsidRPr="00A45BB2" w:rsidRDefault="00E51F7A" w:rsidP="00FB10C7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Pr="00A45BB2">
        <w:rPr>
          <w:b/>
        </w:rPr>
        <w:t>12</w:t>
      </w:r>
    </w:p>
    <w:p w:rsidR="00546D79" w:rsidRPr="00A45BB2" w:rsidRDefault="00546D79" w:rsidP="00FB10C7">
      <w:pPr>
        <w:jc w:val="center"/>
        <w:rPr>
          <w:b/>
        </w:rPr>
      </w:pPr>
    </w:p>
    <w:p w:rsidR="00E51F7A" w:rsidRPr="00A45BB2" w:rsidRDefault="00E51F7A" w:rsidP="00E51F7A">
      <w:pPr>
        <w:jc w:val="both"/>
      </w:pPr>
      <w:r w:rsidRPr="00A45BB2">
        <w:t>Członkami honorowymi Towarzystwa mogą zostać obywatele wszystkich krajów związani z celami działania Towarzystwa, którzy złożą pisemną deklarację o przystąpieniu do Towarzystwa. Cz</w:t>
      </w:r>
      <w:r w:rsidR="00056766">
        <w:t xml:space="preserve">łonkom honorowym nie przysługuje prawo </w:t>
      </w:r>
      <w:r w:rsidRPr="00A45BB2">
        <w:t>wyborcze.</w:t>
      </w:r>
    </w:p>
    <w:p w:rsidR="00E51F7A" w:rsidRPr="00A45BB2" w:rsidRDefault="00E51F7A" w:rsidP="00E51F7A">
      <w:pPr>
        <w:jc w:val="center"/>
        <w:rPr>
          <w:b/>
        </w:rPr>
      </w:pPr>
    </w:p>
    <w:p w:rsidR="00E51F7A" w:rsidRPr="00A45BB2" w:rsidRDefault="00E51F7A" w:rsidP="00E51F7A">
      <w:pPr>
        <w:jc w:val="center"/>
        <w:rPr>
          <w:b/>
        </w:rPr>
      </w:pPr>
      <w:r w:rsidRPr="00A45BB2">
        <w:rPr>
          <w:b/>
        </w:rPr>
        <w:t>Rozdział IV</w:t>
      </w:r>
    </w:p>
    <w:p w:rsidR="00E51F7A" w:rsidRPr="00A45BB2" w:rsidRDefault="00E51F7A" w:rsidP="00E51F7A">
      <w:pPr>
        <w:jc w:val="center"/>
        <w:rPr>
          <w:b/>
          <w:u w:val="single"/>
        </w:rPr>
      </w:pPr>
      <w:r w:rsidRPr="00A45BB2">
        <w:rPr>
          <w:b/>
          <w:u w:val="single"/>
        </w:rPr>
        <w:t>Władze Towarzystwa</w:t>
      </w:r>
    </w:p>
    <w:p w:rsidR="00E51F7A" w:rsidRPr="00A45BB2" w:rsidRDefault="00E51F7A" w:rsidP="00E51F7A">
      <w:pPr>
        <w:jc w:val="center"/>
        <w:rPr>
          <w:b/>
        </w:rPr>
      </w:pPr>
    </w:p>
    <w:p w:rsidR="00E51F7A" w:rsidRPr="00A45BB2" w:rsidRDefault="00E51F7A" w:rsidP="00E51F7A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Pr="00A45BB2">
        <w:rPr>
          <w:b/>
        </w:rPr>
        <w:t>13</w:t>
      </w:r>
    </w:p>
    <w:p w:rsidR="00E51F7A" w:rsidRPr="00A45BB2" w:rsidRDefault="00E51F7A" w:rsidP="00E51F7A">
      <w:pPr>
        <w:jc w:val="center"/>
        <w:rPr>
          <w:b/>
        </w:rPr>
      </w:pPr>
    </w:p>
    <w:p w:rsidR="00E51F7A" w:rsidRPr="00A45BB2" w:rsidRDefault="00E51F7A" w:rsidP="00E51F7A">
      <w:pPr>
        <w:pStyle w:val="Akapitzlist"/>
        <w:numPr>
          <w:ilvl w:val="0"/>
          <w:numId w:val="8"/>
        </w:numPr>
        <w:jc w:val="both"/>
      </w:pPr>
      <w:r w:rsidRPr="00A45BB2">
        <w:t>Władzami Towarzystwa są:</w:t>
      </w:r>
      <w:r w:rsidRPr="00A45BB2">
        <w:tab/>
      </w:r>
    </w:p>
    <w:p w:rsidR="00E51F7A" w:rsidRPr="00A45BB2" w:rsidRDefault="00056766" w:rsidP="00E51F7A">
      <w:pPr>
        <w:pStyle w:val="Akapitzlist"/>
        <w:numPr>
          <w:ilvl w:val="0"/>
          <w:numId w:val="9"/>
        </w:numPr>
        <w:jc w:val="both"/>
      </w:pPr>
      <w:r>
        <w:t>Walne Z</w:t>
      </w:r>
      <w:r w:rsidR="00E51F7A" w:rsidRPr="00A45BB2">
        <w:t>gromadzenie</w:t>
      </w:r>
      <w:r w:rsidR="00890027" w:rsidRPr="00A45BB2">
        <w:t>,</w:t>
      </w:r>
    </w:p>
    <w:p w:rsidR="00E51F7A" w:rsidRPr="00A45BB2" w:rsidRDefault="00E51F7A" w:rsidP="00E51F7A">
      <w:pPr>
        <w:pStyle w:val="Akapitzlist"/>
        <w:numPr>
          <w:ilvl w:val="0"/>
          <w:numId w:val="9"/>
        </w:numPr>
        <w:jc w:val="both"/>
      </w:pPr>
      <w:r w:rsidRPr="00A45BB2">
        <w:t>Zarząd</w:t>
      </w:r>
      <w:r w:rsidR="00890027" w:rsidRPr="00A45BB2">
        <w:t>,</w:t>
      </w:r>
    </w:p>
    <w:p w:rsidR="00E51F7A" w:rsidRPr="00A45BB2" w:rsidRDefault="00E51F7A" w:rsidP="00E51F7A">
      <w:pPr>
        <w:pStyle w:val="Akapitzlist"/>
        <w:numPr>
          <w:ilvl w:val="0"/>
          <w:numId w:val="9"/>
        </w:numPr>
        <w:jc w:val="both"/>
      </w:pPr>
      <w:r w:rsidRPr="00A45BB2">
        <w:t>Komisja Rewizyjna</w:t>
      </w:r>
      <w:r w:rsidR="00890027" w:rsidRPr="00A45BB2">
        <w:t>.</w:t>
      </w:r>
      <w:r w:rsidRPr="00A45BB2">
        <w:tab/>
      </w:r>
    </w:p>
    <w:p w:rsidR="00E51F7A" w:rsidRPr="00A45BB2" w:rsidRDefault="00E51F7A" w:rsidP="00E51F7A">
      <w:pPr>
        <w:pStyle w:val="Akapitzlist"/>
        <w:numPr>
          <w:ilvl w:val="0"/>
          <w:numId w:val="8"/>
        </w:numPr>
        <w:jc w:val="both"/>
      </w:pPr>
      <w:r w:rsidRPr="00A45BB2">
        <w:t>Wybór Zarządu Towarzystwa odbywa się w głosowaniu jawnym.</w:t>
      </w:r>
    </w:p>
    <w:p w:rsidR="00E51F7A" w:rsidRPr="00A45BB2" w:rsidRDefault="00E51F7A" w:rsidP="00E51F7A">
      <w:pPr>
        <w:pStyle w:val="Akapitzlist"/>
        <w:numPr>
          <w:ilvl w:val="0"/>
          <w:numId w:val="8"/>
        </w:numPr>
        <w:jc w:val="both"/>
      </w:pPr>
      <w:r w:rsidRPr="00A45BB2">
        <w:t>Uchwały władz zapadają zwykłą większością głosów w obecności co najmniej połowy uprawnionych do głosowania. Obrady Walnego Zgromadzenia zwołane w drugim terminie, po upływie jednej godziny od wyznaczonego pierwszego terminu, są podejmowane bez względu na liczbę obecnych.</w:t>
      </w:r>
    </w:p>
    <w:p w:rsidR="00E51F7A" w:rsidRPr="00A45BB2" w:rsidRDefault="00E51F7A" w:rsidP="00E51F7A">
      <w:pPr>
        <w:jc w:val="both"/>
      </w:pPr>
    </w:p>
    <w:p w:rsidR="00E51F7A" w:rsidRPr="00A45BB2" w:rsidRDefault="00E51F7A" w:rsidP="00E51F7A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Pr="00A45BB2">
        <w:rPr>
          <w:b/>
        </w:rPr>
        <w:t>14</w:t>
      </w:r>
    </w:p>
    <w:p w:rsidR="00E51F7A" w:rsidRPr="00A45BB2" w:rsidRDefault="00E51F7A" w:rsidP="00E51F7A">
      <w:pPr>
        <w:jc w:val="center"/>
        <w:rPr>
          <w:b/>
        </w:rPr>
      </w:pPr>
    </w:p>
    <w:p w:rsidR="00E51F7A" w:rsidRPr="00A45BB2" w:rsidRDefault="00E51F7A" w:rsidP="00E51F7A">
      <w:pPr>
        <w:jc w:val="both"/>
      </w:pPr>
      <w:r w:rsidRPr="00A45BB2">
        <w:t>Walne Zgromadzenie jest najwyższą władzą Towarzystwa.</w:t>
      </w:r>
    </w:p>
    <w:p w:rsidR="00E51F7A" w:rsidRPr="00A45BB2" w:rsidRDefault="00E51F7A" w:rsidP="00E51F7A">
      <w:pPr>
        <w:jc w:val="both"/>
      </w:pPr>
    </w:p>
    <w:p w:rsidR="00E51F7A" w:rsidRPr="00A45BB2" w:rsidRDefault="00E51F7A" w:rsidP="00E51F7A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Pr="00A45BB2">
        <w:rPr>
          <w:b/>
        </w:rPr>
        <w:t>15</w:t>
      </w:r>
    </w:p>
    <w:p w:rsidR="00E51F7A" w:rsidRPr="00A45BB2" w:rsidRDefault="00E51F7A" w:rsidP="00E51F7A">
      <w:pPr>
        <w:jc w:val="center"/>
        <w:rPr>
          <w:b/>
        </w:rPr>
      </w:pPr>
    </w:p>
    <w:p w:rsidR="00E51F7A" w:rsidRPr="00A45BB2" w:rsidRDefault="00E51F7A" w:rsidP="00E51F7A">
      <w:pPr>
        <w:jc w:val="both"/>
      </w:pPr>
      <w:r w:rsidRPr="00A45BB2">
        <w:t>Do kompetencji Walnego Zgromadzenia należy:</w:t>
      </w:r>
    </w:p>
    <w:p w:rsidR="00E51F7A" w:rsidRPr="00A45BB2" w:rsidRDefault="00E51F7A" w:rsidP="00E51F7A">
      <w:pPr>
        <w:pStyle w:val="Akapitzlist"/>
        <w:numPr>
          <w:ilvl w:val="0"/>
          <w:numId w:val="10"/>
        </w:numPr>
        <w:jc w:val="both"/>
      </w:pPr>
      <w:r w:rsidRPr="00A45BB2">
        <w:t>Uchwalania programu działania Towarzystwa,</w:t>
      </w:r>
    </w:p>
    <w:p w:rsidR="00E51F7A" w:rsidRPr="00A45BB2" w:rsidRDefault="00E51F7A" w:rsidP="00E51F7A">
      <w:pPr>
        <w:pStyle w:val="Akapitzlist"/>
        <w:numPr>
          <w:ilvl w:val="0"/>
          <w:numId w:val="10"/>
        </w:numPr>
        <w:jc w:val="both"/>
      </w:pPr>
      <w:r w:rsidRPr="00A45BB2">
        <w:t>Rozpatrywania sprawozdań z działalności Zarządu oraz Komisji Rewizyjnej oraz udzielenie absolutorium Zarządowi,</w:t>
      </w:r>
    </w:p>
    <w:p w:rsidR="00E51F7A" w:rsidRPr="00A45BB2" w:rsidRDefault="00E51F7A" w:rsidP="00E51F7A">
      <w:pPr>
        <w:pStyle w:val="Akapitzlist"/>
        <w:numPr>
          <w:ilvl w:val="0"/>
          <w:numId w:val="10"/>
        </w:numPr>
        <w:jc w:val="both"/>
      </w:pPr>
      <w:r w:rsidRPr="00A45BB2">
        <w:t>Wybór Zarządu oraz Komisji Rewizyjnej,</w:t>
      </w:r>
    </w:p>
    <w:p w:rsidR="00E51F7A" w:rsidRPr="00A45BB2" w:rsidRDefault="00E51F7A" w:rsidP="00E51F7A">
      <w:pPr>
        <w:pStyle w:val="Akapitzlist"/>
        <w:numPr>
          <w:ilvl w:val="0"/>
          <w:numId w:val="10"/>
        </w:numPr>
        <w:jc w:val="both"/>
      </w:pPr>
      <w:r w:rsidRPr="00A45BB2">
        <w:t>Uchwalenie zmian statutu oraz podejmowanie decyzji o rozwiązaniu Towarzystwa, uchwalenie regulaminu wyborczego i innych regulaminów Towarzystwa,</w:t>
      </w:r>
    </w:p>
    <w:p w:rsidR="00E51F7A" w:rsidRPr="00A45BB2" w:rsidRDefault="00E51F7A" w:rsidP="00E51F7A">
      <w:pPr>
        <w:pStyle w:val="Akapitzlist"/>
        <w:numPr>
          <w:ilvl w:val="0"/>
          <w:numId w:val="10"/>
        </w:numPr>
        <w:jc w:val="both"/>
      </w:pPr>
      <w:r w:rsidRPr="00A45BB2">
        <w:t xml:space="preserve">Ustalenie </w:t>
      </w:r>
      <w:r w:rsidR="003F3BAF" w:rsidRPr="00A45BB2">
        <w:t>wysokości składek członkowskich,</w:t>
      </w:r>
    </w:p>
    <w:p w:rsidR="00E51F7A" w:rsidRPr="00A45BB2" w:rsidRDefault="00546D79" w:rsidP="00E51F7A">
      <w:pPr>
        <w:pStyle w:val="Akapitzlist"/>
        <w:numPr>
          <w:ilvl w:val="0"/>
          <w:numId w:val="10"/>
        </w:numPr>
        <w:jc w:val="both"/>
      </w:pPr>
      <w:r w:rsidRPr="00A45BB2">
        <w:t xml:space="preserve">Rozpatrywanie </w:t>
      </w:r>
      <w:proofErr w:type="spellStart"/>
      <w:r w:rsidRPr="00A45BB2">
        <w:t>odwołań</w:t>
      </w:r>
      <w:proofErr w:type="spellEnd"/>
      <w:r w:rsidRPr="00A45BB2">
        <w:t xml:space="preserve"> od uchwał</w:t>
      </w:r>
      <w:r w:rsidR="00E51F7A" w:rsidRPr="00A45BB2">
        <w:t xml:space="preserve"> Zarządu o skreśleniu z listy członków Towarzystwa.</w:t>
      </w:r>
    </w:p>
    <w:p w:rsidR="00E51F7A" w:rsidRPr="00A45BB2" w:rsidRDefault="00E51F7A" w:rsidP="00E51F7A">
      <w:pPr>
        <w:jc w:val="both"/>
      </w:pPr>
    </w:p>
    <w:p w:rsidR="00E51F7A" w:rsidRPr="00A45BB2" w:rsidRDefault="00E51F7A" w:rsidP="00E51F7A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Pr="00A45BB2">
        <w:rPr>
          <w:b/>
        </w:rPr>
        <w:t>16</w:t>
      </w:r>
    </w:p>
    <w:p w:rsidR="00E51F7A" w:rsidRPr="00A45BB2" w:rsidRDefault="00E51F7A" w:rsidP="00E51F7A">
      <w:pPr>
        <w:jc w:val="both"/>
      </w:pPr>
    </w:p>
    <w:p w:rsidR="00E51F7A" w:rsidRPr="00A45BB2" w:rsidRDefault="00E51F7A" w:rsidP="00E51F7A">
      <w:pPr>
        <w:jc w:val="both"/>
      </w:pPr>
      <w:r w:rsidRPr="00A45BB2">
        <w:t xml:space="preserve">Walne Zgromadzenie jest zwoływane co najmniej </w:t>
      </w:r>
      <w:r w:rsidR="00D837EA" w:rsidRPr="00A45BB2">
        <w:t xml:space="preserve">raz </w:t>
      </w:r>
      <w:r w:rsidRPr="00A45BB2">
        <w:t>w roku.</w:t>
      </w:r>
    </w:p>
    <w:p w:rsidR="00E51F7A" w:rsidRPr="00A45BB2" w:rsidRDefault="00E51F7A" w:rsidP="00E51F7A">
      <w:pPr>
        <w:jc w:val="both"/>
      </w:pPr>
    </w:p>
    <w:p w:rsidR="00E51F7A" w:rsidRPr="00A45BB2" w:rsidRDefault="00E51F7A" w:rsidP="00E51F7A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Pr="00A45BB2">
        <w:rPr>
          <w:b/>
        </w:rPr>
        <w:t>17</w:t>
      </w:r>
    </w:p>
    <w:p w:rsidR="00E51F7A" w:rsidRPr="00A45BB2" w:rsidRDefault="00E51F7A" w:rsidP="00E51F7A">
      <w:pPr>
        <w:jc w:val="center"/>
        <w:rPr>
          <w:b/>
        </w:rPr>
      </w:pPr>
    </w:p>
    <w:p w:rsidR="00E51F7A" w:rsidRPr="00A45BB2" w:rsidRDefault="00E51F7A" w:rsidP="00E51F7A">
      <w:pPr>
        <w:jc w:val="both"/>
      </w:pPr>
      <w:r w:rsidRPr="00A45BB2">
        <w:t>Do kompetencji Zarządu należy:</w:t>
      </w:r>
    </w:p>
    <w:p w:rsidR="00E51F7A" w:rsidRPr="00A45BB2" w:rsidRDefault="00E51F7A" w:rsidP="00E51F7A">
      <w:pPr>
        <w:jc w:val="both"/>
      </w:pPr>
    </w:p>
    <w:p w:rsidR="00E51F7A" w:rsidRPr="00A45BB2" w:rsidRDefault="00E51F7A" w:rsidP="00ED1445">
      <w:pPr>
        <w:pStyle w:val="Akapitzlist"/>
        <w:numPr>
          <w:ilvl w:val="0"/>
          <w:numId w:val="11"/>
        </w:numPr>
        <w:jc w:val="both"/>
      </w:pPr>
      <w:r w:rsidRPr="00A45BB2">
        <w:t>Wykonywanie uchwał Walnego Zgromadzenia,</w:t>
      </w:r>
    </w:p>
    <w:p w:rsidR="00E51F7A" w:rsidRPr="00A45BB2" w:rsidRDefault="00E51F7A" w:rsidP="00ED1445">
      <w:pPr>
        <w:pStyle w:val="Akapitzlist"/>
        <w:numPr>
          <w:ilvl w:val="0"/>
          <w:numId w:val="11"/>
        </w:numPr>
        <w:jc w:val="both"/>
      </w:pPr>
      <w:r w:rsidRPr="00A45BB2">
        <w:lastRenderedPageBreak/>
        <w:t>Przyjmowanie planów działania przygotowanych przez Zarząd, budżetu oraz zatwierdzenia rocznych sprawozdań finansowych,</w:t>
      </w:r>
    </w:p>
    <w:p w:rsidR="00E51F7A" w:rsidRPr="00A45BB2" w:rsidRDefault="00E51F7A" w:rsidP="00ED1445">
      <w:pPr>
        <w:pStyle w:val="Akapitzlist"/>
        <w:numPr>
          <w:ilvl w:val="0"/>
          <w:numId w:val="11"/>
        </w:numPr>
        <w:jc w:val="both"/>
      </w:pPr>
      <w:r w:rsidRPr="00A45BB2">
        <w:t>Zwoływania Walnych Zgromadzeń,</w:t>
      </w:r>
    </w:p>
    <w:p w:rsidR="00E51F7A" w:rsidRPr="00A45BB2" w:rsidRDefault="00E51F7A" w:rsidP="00ED1445">
      <w:pPr>
        <w:pStyle w:val="Akapitzlist"/>
        <w:numPr>
          <w:ilvl w:val="0"/>
          <w:numId w:val="11"/>
        </w:numPr>
        <w:jc w:val="both"/>
      </w:pPr>
      <w:r w:rsidRPr="00A45BB2">
        <w:t>Powoływanie i odwoływanie Zarządu Towarzystwa, który jest odpowiedzialny za kierowanie bieżącym działaniem Towarzystwa,</w:t>
      </w:r>
    </w:p>
    <w:p w:rsidR="00E51F7A" w:rsidRPr="00A45BB2" w:rsidRDefault="00E51F7A" w:rsidP="00ED1445">
      <w:pPr>
        <w:pStyle w:val="Akapitzlist"/>
        <w:numPr>
          <w:ilvl w:val="0"/>
          <w:numId w:val="11"/>
        </w:numPr>
        <w:jc w:val="both"/>
      </w:pPr>
      <w:r w:rsidRPr="00A45BB2">
        <w:t>Podejmowanie decyzji w sprawach majątkowych Towarzystwa oraz reprezentowanie go na zewnątrz.</w:t>
      </w:r>
    </w:p>
    <w:p w:rsidR="00F36460" w:rsidRPr="00A45BB2" w:rsidRDefault="00F36460" w:rsidP="00F36460">
      <w:pPr>
        <w:pStyle w:val="Akapitzlist"/>
        <w:ind w:left="360"/>
        <w:jc w:val="both"/>
      </w:pPr>
    </w:p>
    <w:p w:rsidR="00ED1445" w:rsidRPr="00A45BB2" w:rsidRDefault="00ED1445" w:rsidP="00ED1445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Pr="00A45BB2">
        <w:rPr>
          <w:b/>
        </w:rPr>
        <w:t>18</w:t>
      </w:r>
    </w:p>
    <w:p w:rsidR="00ED1445" w:rsidRPr="00A45BB2" w:rsidRDefault="00ED1445" w:rsidP="00ED1445">
      <w:pPr>
        <w:pStyle w:val="Akapitzlist"/>
        <w:ind w:left="360"/>
        <w:jc w:val="both"/>
      </w:pPr>
    </w:p>
    <w:p w:rsidR="00ED1445" w:rsidRPr="00A45BB2" w:rsidRDefault="00ED1445" w:rsidP="00ED1445">
      <w:pPr>
        <w:jc w:val="both"/>
      </w:pPr>
      <w:r w:rsidRPr="00A45BB2">
        <w:t>Zarząd składa się z 5 osób, które spośród siebie wyłaniają: prezesa, wiceprezesa, sekretarza, skarbnika oraz członka zarządu.</w:t>
      </w:r>
    </w:p>
    <w:p w:rsidR="00ED1445" w:rsidRPr="00A45BB2" w:rsidRDefault="00ED1445" w:rsidP="00ED1445">
      <w:pPr>
        <w:jc w:val="both"/>
      </w:pPr>
    </w:p>
    <w:p w:rsidR="00ED1445" w:rsidRPr="00A45BB2" w:rsidRDefault="00ED1445" w:rsidP="00ED1445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Pr="00A45BB2">
        <w:rPr>
          <w:b/>
        </w:rPr>
        <w:t>19</w:t>
      </w:r>
    </w:p>
    <w:p w:rsidR="00ED1445" w:rsidRPr="00A45BB2" w:rsidRDefault="00ED1445" w:rsidP="00ED1445">
      <w:pPr>
        <w:pStyle w:val="Akapitzlist"/>
        <w:ind w:left="360"/>
        <w:rPr>
          <w:b/>
        </w:rPr>
      </w:pPr>
    </w:p>
    <w:p w:rsidR="00ED1445" w:rsidRPr="00A45BB2" w:rsidRDefault="00ED1445" w:rsidP="00ED1445">
      <w:pPr>
        <w:jc w:val="both"/>
      </w:pPr>
      <w:r w:rsidRPr="00A45BB2">
        <w:t>Zarząd jest władzą wykonawczą Towarzystwa działającą pomiędzy kolejnymi Walnymi Zgromadzeniami.</w:t>
      </w:r>
    </w:p>
    <w:p w:rsidR="00ED1445" w:rsidRPr="00A45BB2" w:rsidRDefault="00ED1445" w:rsidP="00ED1445">
      <w:pPr>
        <w:pStyle w:val="Akapitzlist"/>
        <w:ind w:left="360"/>
        <w:jc w:val="both"/>
      </w:pPr>
    </w:p>
    <w:p w:rsidR="00ED1445" w:rsidRDefault="00ED1445" w:rsidP="00ED1445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Pr="00A45BB2">
        <w:rPr>
          <w:b/>
        </w:rPr>
        <w:t>20</w:t>
      </w:r>
    </w:p>
    <w:p w:rsidR="00733AA9" w:rsidRDefault="00733AA9" w:rsidP="00733AA9"/>
    <w:p w:rsidR="00733AA9" w:rsidRDefault="00056766" w:rsidP="00056766">
      <w:pPr>
        <w:jc w:val="center"/>
      </w:pPr>
      <w:r>
        <w:t>(u</w:t>
      </w:r>
      <w:r w:rsidR="00733AA9" w:rsidRPr="00733AA9">
        <w:t>chylony</w:t>
      </w:r>
      <w:r>
        <w:t>)</w:t>
      </w:r>
    </w:p>
    <w:p w:rsidR="00733AA9" w:rsidRDefault="00733AA9" w:rsidP="00733AA9">
      <w:pPr>
        <w:jc w:val="center"/>
        <w:rPr>
          <w:b/>
        </w:rPr>
      </w:pPr>
    </w:p>
    <w:p w:rsidR="00733AA9" w:rsidRDefault="00733AA9" w:rsidP="00733AA9">
      <w:pPr>
        <w:jc w:val="center"/>
        <w:rPr>
          <w:b/>
        </w:rPr>
      </w:pPr>
      <w:r w:rsidRPr="00A45BB2">
        <w:rPr>
          <w:b/>
        </w:rPr>
        <w:t>§ 2</w:t>
      </w:r>
      <w:r>
        <w:rPr>
          <w:b/>
        </w:rPr>
        <w:t>1</w:t>
      </w:r>
    </w:p>
    <w:p w:rsidR="00ED1445" w:rsidRPr="00A45BB2" w:rsidRDefault="00ED1445" w:rsidP="00ED1445">
      <w:pPr>
        <w:pStyle w:val="Akapitzlist"/>
        <w:ind w:left="360"/>
        <w:rPr>
          <w:b/>
        </w:rPr>
      </w:pPr>
    </w:p>
    <w:p w:rsidR="00ED1445" w:rsidRPr="00A45BB2" w:rsidRDefault="00ED1445" w:rsidP="00ED1445">
      <w:pPr>
        <w:jc w:val="both"/>
      </w:pPr>
      <w:r w:rsidRPr="00A45BB2">
        <w:t>Komisja Rewizyjna jest organem Kontroli Towarzystwa.</w:t>
      </w:r>
    </w:p>
    <w:p w:rsidR="00ED1445" w:rsidRPr="00A45BB2" w:rsidRDefault="00ED1445" w:rsidP="00ED1445">
      <w:pPr>
        <w:pStyle w:val="Akapitzlist"/>
        <w:ind w:left="360"/>
        <w:jc w:val="both"/>
      </w:pPr>
    </w:p>
    <w:p w:rsidR="00ED1445" w:rsidRPr="00A45BB2" w:rsidRDefault="00ED1445" w:rsidP="00ED1445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Pr="00A45BB2">
        <w:rPr>
          <w:b/>
        </w:rPr>
        <w:t>2</w:t>
      </w:r>
      <w:r w:rsidR="00733AA9">
        <w:rPr>
          <w:b/>
        </w:rPr>
        <w:t>2</w:t>
      </w:r>
    </w:p>
    <w:p w:rsidR="00ED1445" w:rsidRPr="00A45BB2" w:rsidRDefault="00ED1445" w:rsidP="00ED1445">
      <w:pPr>
        <w:pStyle w:val="Akapitzlist"/>
        <w:ind w:left="360"/>
        <w:jc w:val="both"/>
      </w:pPr>
    </w:p>
    <w:p w:rsidR="00ED1445" w:rsidRPr="00A45BB2" w:rsidRDefault="00ED1445" w:rsidP="00ED1445">
      <w:pPr>
        <w:jc w:val="both"/>
      </w:pPr>
      <w:r w:rsidRPr="00A45BB2">
        <w:t>Komisja Rewizyjna składa się z 3 osób i wybiera ze swego grona przewodniczącego.</w:t>
      </w:r>
    </w:p>
    <w:p w:rsidR="00ED1445" w:rsidRPr="00A45BB2" w:rsidRDefault="00ED1445" w:rsidP="00ED1445">
      <w:pPr>
        <w:jc w:val="center"/>
        <w:rPr>
          <w:b/>
        </w:rPr>
      </w:pPr>
    </w:p>
    <w:p w:rsidR="00ED1445" w:rsidRPr="00A45BB2" w:rsidRDefault="00ED1445" w:rsidP="00ED1445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="00733AA9">
        <w:rPr>
          <w:b/>
        </w:rPr>
        <w:t>23</w:t>
      </w:r>
    </w:p>
    <w:p w:rsidR="00ED1445" w:rsidRPr="00A45BB2" w:rsidRDefault="00ED1445" w:rsidP="00ED1445">
      <w:pPr>
        <w:jc w:val="both"/>
      </w:pPr>
    </w:p>
    <w:p w:rsidR="00ED1445" w:rsidRPr="00A45BB2" w:rsidRDefault="00ED1445" w:rsidP="00ED1445">
      <w:pPr>
        <w:jc w:val="both"/>
      </w:pPr>
      <w:r w:rsidRPr="00A45BB2">
        <w:t>Do Kompetencji Komisji Rewizyjnej należy:</w:t>
      </w:r>
    </w:p>
    <w:p w:rsidR="00ED1445" w:rsidRPr="00A45BB2" w:rsidRDefault="00ED1445" w:rsidP="00ED1445">
      <w:pPr>
        <w:jc w:val="both"/>
      </w:pPr>
    </w:p>
    <w:p w:rsidR="00ED1445" w:rsidRPr="00A45BB2" w:rsidRDefault="00ED1445" w:rsidP="00ED1445">
      <w:pPr>
        <w:pStyle w:val="Akapitzlist"/>
        <w:numPr>
          <w:ilvl w:val="0"/>
          <w:numId w:val="12"/>
        </w:numPr>
        <w:jc w:val="both"/>
      </w:pPr>
      <w:r w:rsidRPr="00A45BB2">
        <w:t>Kontrola całokształtu działalności</w:t>
      </w:r>
      <w:r w:rsidR="00546D79" w:rsidRPr="00A45BB2">
        <w:t>,</w:t>
      </w:r>
      <w:r w:rsidRPr="00A45BB2">
        <w:t xml:space="preserve"> a w szczególności  gospodarki  finansowej Towarzystwa.</w:t>
      </w:r>
    </w:p>
    <w:p w:rsidR="00ED1445" w:rsidRPr="00A45BB2" w:rsidRDefault="00ED1445" w:rsidP="00ED1445">
      <w:pPr>
        <w:pStyle w:val="Akapitzlist"/>
        <w:numPr>
          <w:ilvl w:val="0"/>
          <w:numId w:val="12"/>
        </w:numPr>
        <w:jc w:val="both"/>
      </w:pPr>
      <w:r w:rsidRPr="00A45BB2">
        <w:t>Kontrola opłacania składek członkowskich.</w:t>
      </w:r>
    </w:p>
    <w:p w:rsidR="00ED1445" w:rsidRPr="00A45BB2" w:rsidRDefault="00ED1445" w:rsidP="00ED1445">
      <w:pPr>
        <w:pStyle w:val="Akapitzlist"/>
        <w:numPr>
          <w:ilvl w:val="0"/>
          <w:numId w:val="12"/>
        </w:numPr>
        <w:jc w:val="both"/>
      </w:pPr>
      <w:r w:rsidRPr="00A45BB2">
        <w:t>Składanie Walnemu Zgromadzeniu sprawozdań wraz z oceną działania dotyczącą udzielenia absolutorium ustępującemu Zarządowi.</w:t>
      </w:r>
    </w:p>
    <w:p w:rsidR="00ED1445" w:rsidRPr="00A45BB2" w:rsidRDefault="00ED1445" w:rsidP="00ED1445">
      <w:pPr>
        <w:jc w:val="both"/>
      </w:pPr>
    </w:p>
    <w:p w:rsidR="00ED1445" w:rsidRDefault="00ED1445" w:rsidP="00ED1445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="00733AA9">
        <w:rPr>
          <w:b/>
        </w:rPr>
        <w:t>24</w:t>
      </w:r>
    </w:p>
    <w:p w:rsidR="00733AA9" w:rsidRDefault="00733AA9" w:rsidP="00ED1445">
      <w:pPr>
        <w:jc w:val="center"/>
        <w:rPr>
          <w:b/>
        </w:rPr>
      </w:pPr>
    </w:p>
    <w:p w:rsidR="00733AA9" w:rsidRPr="00733AA9" w:rsidRDefault="00056766" w:rsidP="00056766">
      <w:pPr>
        <w:jc w:val="center"/>
      </w:pPr>
      <w:r>
        <w:t>(u</w:t>
      </w:r>
      <w:r w:rsidR="00733AA9" w:rsidRPr="00733AA9">
        <w:t>chylony</w:t>
      </w:r>
      <w:r>
        <w:t>)</w:t>
      </w:r>
    </w:p>
    <w:p w:rsidR="00733AA9" w:rsidRPr="00A45BB2" w:rsidRDefault="00733AA9" w:rsidP="00ED1445">
      <w:pPr>
        <w:jc w:val="center"/>
        <w:rPr>
          <w:b/>
        </w:rPr>
      </w:pPr>
    </w:p>
    <w:p w:rsidR="00733AA9" w:rsidRDefault="00733AA9" w:rsidP="00733AA9">
      <w:pPr>
        <w:jc w:val="center"/>
        <w:rPr>
          <w:b/>
        </w:rPr>
      </w:pPr>
      <w:r w:rsidRPr="00A45BB2">
        <w:rPr>
          <w:b/>
        </w:rPr>
        <w:t xml:space="preserve">§ </w:t>
      </w:r>
      <w:r>
        <w:rPr>
          <w:b/>
        </w:rPr>
        <w:t>25</w:t>
      </w:r>
    </w:p>
    <w:p w:rsidR="00ED1445" w:rsidRPr="00A45BB2" w:rsidRDefault="00ED1445" w:rsidP="00ED1445">
      <w:pPr>
        <w:jc w:val="center"/>
      </w:pPr>
    </w:p>
    <w:p w:rsidR="00ED1445" w:rsidRPr="00A45BB2" w:rsidRDefault="00056766" w:rsidP="00ED1445">
      <w:pPr>
        <w:jc w:val="both"/>
      </w:pPr>
      <w:r>
        <w:t>Członkowie Komisji R</w:t>
      </w:r>
      <w:r w:rsidR="00ED1445" w:rsidRPr="00A45BB2">
        <w:t>ewizyjnej mają prawo: wglądu we wszystkie dokumenty Towarzystwa, uczestniczyć w posiedzeniach zarządu bez prawa głosu.</w:t>
      </w:r>
    </w:p>
    <w:p w:rsidR="002D5CBB" w:rsidRDefault="002D5CBB" w:rsidP="002D5CBB">
      <w:pPr>
        <w:spacing w:after="160" w:line="259" w:lineRule="auto"/>
        <w:jc w:val="center"/>
        <w:rPr>
          <w:b/>
        </w:rPr>
      </w:pPr>
    </w:p>
    <w:p w:rsidR="00733AA9" w:rsidRDefault="00733AA9" w:rsidP="002D5CBB">
      <w:pPr>
        <w:spacing w:after="160" w:line="259" w:lineRule="auto"/>
        <w:jc w:val="center"/>
        <w:rPr>
          <w:b/>
        </w:rPr>
      </w:pPr>
      <w:r w:rsidRPr="00A45BB2">
        <w:rPr>
          <w:b/>
        </w:rPr>
        <w:t xml:space="preserve">§ </w:t>
      </w:r>
      <w:r>
        <w:rPr>
          <w:b/>
        </w:rPr>
        <w:t>26</w:t>
      </w:r>
    </w:p>
    <w:p w:rsidR="00733AA9" w:rsidRDefault="00733AA9" w:rsidP="00CA531C">
      <w:pPr>
        <w:jc w:val="both"/>
      </w:pPr>
    </w:p>
    <w:p w:rsidR="00ED1445" w:rsidRPr="00A45BB2" w:rsidRDefault="00ED1445" w:rsidP="00CA531C">
      <w:pPr>
        <w:jc w:val="both"/>
      </w:pPr>
      <w:r w:rsidRPr="00A45BB2">
        <w:t>Skład Zarządu i Komisji Rewizyjnej może zostać uzupełniony odpowiednio o 2 i 1 osobę w</w:t>
      </w:r>
      <w:r w:rsidR="00F36460" w:rsidRPr="00A45BB2">
        <w:t> </w:t>
      </w:r>
      <w:r w:rsidRPr="00A45BB2">
        <w:t>trakcie trwania kadencji na wniosek członków Zarządu bez konieczności zwoływania Walnego Zgromadzenia.</w:t>
      </w:r>
    </w:p>
    <w:p w:rsidR="00CA531C" w:rsidRPr="00A45BB2" w:rsidRDefault="00CA531C" w:rsidP="00733AA9">
      <w:pPr>
        <w:jc w:val="both"/>
        <w:rPr>
          <w:b/>
        </w:rPr>
      </w:pPr>
    </w:p>
    <w:p w:rsidR="00ED1445" w:rsidRPr="00A45BB2" w:rsidRDefault="00ED1445" w:rsidP="00ED1445">
      <w:pPr>
        <w:jc w:val="center"/>
        <w:rPr>
          <w:b/>
        </w:rPr>
      </w:pPr>
      <w:r w:rsidRPr="00A45BB2">
        <w:rPr>
          <w:b/>
        </w:rPr>
        <w:t>Rozdział V</w:t>
      </w:r>
    </w:p>
    <w:p w:rsidR="00ED1445" w:rsidRPr="00A45BB2" w:rsidRDefault="00ED1445" w:rsidP="00ED1445">
      <w:pPr>
        <w:jc w:val="center"/>
        <w:rPr>
          <w:b/>
          <w:u w:val="single"/>
        </w:rPr>
      </w:pPr>
      <w:r w:rsidRPr="00A45BB2">
        <w:rPr>
          <w:b/>
          <w:u w:val="single"/>
        </w:rPr>
        <w:t>Majątek Towarzystwa.</w:t>
      </w:r>
    </w:p>
    <w:p w:rsidR="00ED1445" w:rsidRPr="00A45BB2" w:rsidRDefault="00ED1445" w:rsidP="00ED1445">
      <w:pPr>
        <w:jc w:val="center"/>
        <w:rPr>
          <w:b/>
        </w:rPr>
      </w:pPr>
    </w:p>
    <w:p w:rsidR="00ED1445" w:rsidRPr="00A45BB2" w:rsidRDefault="00ED1445" w:rsidP="00ED1445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="00733AA9">
        <w:rPr>
          <w:b/>
        </w:rPr>
        <w:t>27</w:t>
      </w:r>
    </w:p>
    <w:p w:rsidR="00ED1445" w:rsidRPr="00A45BB2" w:rsidRDefault="00ED1445" w:rsidP="00ED1445">
      <w:pPr>
        <w:jc w:val="center"/>
        <w:rPr>
          <w:b/>
        </w:rPr>
      </w:pPr>
    </w:p>
    <w:p w:rsidR="00ED1445" w:rsidRPr="00A45BB2" w:rsidRDefault="00ED1445" w:rsidP="00ED1445">
      <w:pPr>
        <w:jc w:val="both"/>
      </w:pPr>
      <w:r w:rsidRPr="00A45BB2">
        <w:t>Majątek Towarzystwa powstaje ze składek członkowskich, darowizn, spadków, zapisów dochodów z własnej działalności, dochodów z majątku Towarzystwa oraz ofiarności publicznej.</w:t>
      </w:r>
    </w:p>
    <w:p w:rsidR="00ED1445" w:rsidRPr="00A45BB2" w:rsidRDefault="00ED1445" w:rsidP="00ED1445">
      <w:pPr>
        <w:jc w:val="both"/>
      </w:pPr>
    </w:p>
    <w:p w:rsidR="00511893" w:rsidRPr="009B2F3F" w:rsidRDefault="00511893" w:rsidP="009B2F3F">
      <w:pPr>
        <w:spacing w:line="360" w:lineRule="auto"/>
        <w:jc w:val="center"/>
        <w:rPr>
          <w:b/>
        </w:rPr>
      </w:pPr>
      <w:r w:rsidRPr="009B2F3F">
        <w:rPr>
          <w:b/>
        </w:rPr>
        <w:t>§ 28</w:t>
      </w:r>
    </w:p>
    <w:p w:rsidR="00511893" w:rsidRPr="009B2F3F" w:rsidRDefault="00511893" w:rsidP="00511893">
      <w:pPr>
        <w:spacing w:line="360" w:lineRule="auto"/>
        <w:jc w:val="both"/>
      </w:pPr>
    </w:p>
    <w:p w:rsidR="00511893" w:rsidRPr="009B2F3F" w:rsidRDefault="00511893" w:rsidP="009B2F3F">
      <w:pPr>
        <w:numPr>
          <w:ilvl w:val="0"/>
          <w:numId w:val="15"/>
        </w:numPr>
        <w:spacing w:line="276" w:lineRule="auto"/>
        <w:ind w:left="357" w:hanging="357"/>
        <w:jc w:val="both"/>
      </w:pPr>
      <w:r w:rsidRPr="009B2F3F">
        <w:t>Towarzystwo prowadzi działalność, z której dochody przeznaczone są na realizację celów statutowych.</w:t>
      </w:r>
    </w:p>
    <w:p w:rsidR="00511893" w:rsidRPr="009B2F3F" w:rsidRDefault="00511893" w:rsidP="009B2F3F">
      <w:pPr>
        <w:numPr>
          <w:ilvl w:val="0"/>
          <w:numId w:val="15"/>
        </w:numPr>
        <w:spacing w:line="276" w:lineRule="auto"/>
        <w:ind w:left="357" w:hanging="357"/>
        <w:jc w:val="both"/>
      </w:pPr>
      <w:r w:rsidRPr="009B2F3F">
        <w:t>Towarzystwo prowadzi działalność gospodarczą, której przedmiotem są:</w:t>
      </w:r>
    </w:p>
    <w:p w:rsidR="00511893" w:rsidRPr="009B2F3F" w:rsidRDefault="00511893" w:rsidP="009B2F3F">
      <w:pPr>
        <w:numPr>
          <w:ilvl w:val="0"/>
          <w:numId w:val="16"/>
        </w:numPr>
        <w:spacing w:line="276" w:lineRule="auto"/>
        <w:ind w:left="697" w:hanging="357"/>
        <w:jc w:val="both"/>
      </w:pPr>
      <w:r w:rsidRPr="009B2F3F">
        <w:t>Nauka języków obcych (PKD 85.59.A),</w:t>
      </w:r>
    </w:p>
    <w:p w:rsidR="00511893" w:rsidRPr="009B2F3F" w:rsidRDefault="00511893" w:rsidP="009B2F3F">
      <w:pPr>
        <w:numPr>
          <w:ilvl w:val="0"/>
          <w:numId w:val="16"/>
        </w:numPr>
        <w:spacing w:line="276" w:lineRule="auto"/>
        <w:ind w:left="697" w:hanging="357"/>
        <w:jc w:val="both"/>
      </w:pPr>
      <w:r w:rsidRPr="009B2F3F">
        <w:t>Pozostałe pozaszkolne formy edukacji, gdzie indziej niesklasyfikowane (PKD 85.59.B)</w:t>
      </w:r>
    </w:p>
    <w:p w:rsidR="00511893" w:rsidRPr="009B2F3F" w:rsidRDefault="00511893" w:rsidP="009B2F3F">
      <w:pPr>
        <w:numPr>
          <w:ilvl w:val="0"/>
          <w:numId w:val="16"/>
        </w:numPr>
        <w:spacing w:line="276" w:lineRule="auto"/>
        <w:ind w:left="697" w:hanging="357"/>
        <w:jc w:val="both"/>
      </w:pPr>
      <w:r w:rsidRPr="009B2F3F">
        <w:t xml:space="preserve"> Działalność wspomagająca edukację (PKD 85.60.Z)</w:t>
      </w:r>
    </w:p>
    <w:p w:rsidR="00511893" w:rsidRPr="009B2F3F" w:rsidRDefault="00511893" w:rsidP="009B2F3F">
      <w:pPr>
        <w:pStyle w:val="Akapitzlist"/>
        <w:numPr>
          <w:ilvl w:val="0"/>
          <w:numId w:val="15"/>
        </w:numPr>
        <w:spacing w:line="276" w:lineRule="auto"/>
        <w:ind w:left="357" w:hanging="357"/>
      </w:pPr>
      <w:r w:rsidRPr="009B2F3F">
        <w:t xml:space="preserve">Rokiem obrotowym jest rok kalendarzowy. </w:t>
      </w:r>
    </w:p>
    <w:p w:rsidR="00511893" w:rsidRPr="009B2F3F" w:rsidRDefault="00511893" w:rsidP="009B2F3F">
      <w:pPr>
        <w:pStyle w:val="Akapitzlist"/>
        <w:numPr>
          <w:ilvl w:val="0"/>
          <w:numId w:val="15"/>
        </w:numPr>
        <w:spacing w:line="276" w:lineRule="auto"/>
        <w:ind w:left="357" w:hanging="357"/>
      </w:pPr>
      <w:r w:rsidRPr="009B2F3F">
        <w:t xml:space="preserve">Rok obrotowy kończy się z dniem 31 grudnia każdego roku kalendarzowego. </w:t>
      </w:r>
    </w:p>
    <w:p w:rsidR="00511893" w:rsidRPr="009B2F3F" w:rsidRDefault="00511893" w:rsidP="009B2F3F">
      <w:pPr>
        <w:pStyle w:val="Akapitzlist"/>
        <w:numPr>
          <w:ilvl w:val="0"/>
          <w:numId w:val="15"/>
        </w:numPr>
        <w:spacing w:line="276" w:lineRule="auto"/>
        <w:ind w:left="357" w:hanging="357"/>
      </w:pPr>
      <w:r w:rsidRPr="009B2F3F">
        <w:t>Pierwszy rok obrotowy kończy się z dniem 31 grudnia 2019 r.</w:t>
      </w:r>
    </w:p>
    <w:p w:rsidR="00ED1445" w:rsidRPr="00A45BB2" w:rsidRDefault="00ED1445" w:rsidP="00ED1445">
      <w:pPr>
        <w:jc w:val="both"/>
      </w:pPr>
    </w:p>
    <w:p w:rsidR="00ED1445" w:rsidRPr="00A45BB2" w:rsidRDefault="00ED1445" w:rsidP="00ED1445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="00733AA9">
        <w:rPr>
          <w:b/>
        </w:rPr>
        <w:t>29</w:t>
      </w:r>
    </w:p>
    <w:p w:rsidR="00ED1445" w:rsidRPr="00A45BB2" w:rsidRDefault="00ED1445" w:rsidP="00ED1445">
      <w:pPr>
        <w:jc w:val="both"/>
      </w:pPr>
    </w:p>
    <w:p w:rsidR="00ED1445" w:rsidRPr="00A45BB2" w:rsidRDefault="00ED1445" w:rsidP="00ED1445">
      <w:pPr>
        <w:jc w:val="both"/>
      </w:pPr>
      <w:r w:rsidRPr="00A45BB2">
        <w:t>Dla ważności oświadczeń woli w zakresie praw i obowiązków majątkowych Towarzystwa oraz udzielania pełnomocnictw wymagan</w:t>
      </w:r>
      <w:r w:rsidR="006B2696">
        <w:t>y</w:t>
      </w:r>
      <w:r w:rsidRPr="00A45BB2">
        <w:t xml:space="preserve"> jest </w:t>
      </w:r>
      <w:r w:rsidR="00FA2A3D">
        <w:t xml:space="preserve">podpis </w:t>
      </w:r>
      <w:r w:rsidRPr="00A45BB2">
        <w:t>Prezesa</w:t>
      </w:r>
      <w:r w:rsidR="00FA2A3D">
        <w:t xml:space="preserve"> lub dwóch członków Zarządu.</w:t>
      </w:r>
    </w:p>
    <w:p w:rsidR="00ED1445" w:rsidRPr="00A45BB2" w:rsidRDefault="00ED1445" w:rsidP="00ED1445">
      <w:pPr>
        <w:jc w:val="both"/>
      </w:pPr>
    </w:p>
    <w:p w:rsidR="00ED1445" w:rsidRPr="00A45BB2" w:rsidRDefault="00ED1445" w:rsidP="00AB7584">
      <w:pPr>
        <w:jc w:val="center"/>
        <w:rPr>
          <w:b/>
        </w:rPr>
      </w:pPr>
      <w:r w:rsidRPr="00A45BB2">
        <w:rPr>
          <w:b/>
        </w:rPr>
        <w:t>Rozdział VI</w:t>
      </w:r>
    </w:p>
    <w:p w:rsidR="00ED1445" w:rsidRDefault="00ED1445" w:rsidP="002D5CBB">
      <w:pPr>
        <w:jc w:val="center"/>
        <w:rPr>
          <w:b/>
          <w:u w:val="single"/>
        </w:rPr>
      </w:pPr>
      <w:r w:rsidRPr="00A45BB2">
        <w:rPr>
          <w:b/>
          <w:u w:val="single"/>
        </w:rPr>
        <w:t>Zmiany statutu i rozwiązanie Towarzystwa.</w:t>
      </w:r>
    </w:p>
    <w:p w:rsidR="00AB7584" w:rsidRPr="002D5CBB" w:rsidRDefault="00AB7584" w:rsidP="002D5CBB">
      <w:pPr>
        <w:jc w:val="center"/>
        <w:rPr>
          <w:b/>
          <w:u w:val="single"/>
        </w:rPr>
      </w:pPr>
    </w:p>
    <w:p w:rsidR="00ED1445" w:rsidRPr="00A45BB2" w:rsidRDefault="00ED1445" w:rsidP="00ED1445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="00733AA9">
        <w:rPr>
          <w:b/>
        </w:rPr>
        <w:t>30</w:t>
      </w:r>
    </w:p>
    <w:p w:rsidR="00ED1445" w:rsidRPr="00A45BB2" w:rsidRDefault="00ED1445" w:rsidP="00ED1445">
      <w:pPr>
        <w:jc w:val="both"/>
      </w:pPr>
    </w:p>
    <w:p w:rsidR="00ED1445" w:rsidRPr="00A45BB2" w:rsidRDefault="00ED1445" w:rsidP="00ED1445">
      <w:pPr>
        <w:jc w:val="both"/>
      </w:pPr>
      <w:r w:rsidRPr="00A45BB2">
        <w:t xml:space="preserve">Zmiana statutu lub rozwiązanie Towarzystwa wymagają uchwały Walnego Zgromadzenia podjętej większością głosów </w:t>
      </w:r>
      <w:r w:rsidR="00BB2BAC" w:rsidRPr="00A45BB2">
        <w:t>w obecności co najmniej połowy uprawnionych do głosowania.</w:t>
      </w:r>
    </w:p>
    <w:p w:rsidR="00ED1445" w:rsidRPr="00A45BB2" w:rsidRDefault="00ED1445" w:rsidP="00ED1445">
      <w:pPr>
        <w:jc w:val="center"/>
        <w:rPr>
          <w:b/>
        </w:rPr>
      </w:pPr>
      <w:r w:rsidRPr="00A45BB2">
        <w:rPr>
          <w:b/>
        </w:rPr>
        <w:t>§</w:t>
      </w:r>
      <w:r w:rsidR="003F3BAF" w:rsidRPr="00A45BB2">
        <w:rPr>
          <w:b/>
        </w:rPr>
        <w:t xml:space="preserve"> </w:t>
      </w:r>
      <w:r w:rsidR="00733AA9">
        <w:rPr>
          <w:b/>
        </w:rPr>
        <w:t>3</w:t>
      </w:r>
      <w:r w:rsidR="003A16E5">
        <w:rPr>
          <w:b/>
        </w:rPr>
        <w:t>1</w:t>
      </w:r>
    </w:p>
    <w:p w:rsidR="00ED1445" w:rsidRPr="00A45BB2" w:rsidRDefault="00ED1445" w:rsidP="00ED1445">
      <w:pPr>
        <w:jc w:val="both"/>
      </w:pPr>
    </w:p>
    <w:p w:rsidR="00ED1445" w:rsidRPr="00A45BB2" w:rsidRDefault="00ED1445" w:rsidP="00ED1445">
      <w:pPr>
        <w:jc w:val="both"/>
      </w:pPr>
      <w:r w:rsidRPr="00A45BB2">
        <w:t>W razie rozwiązania Towarzystwa o przeznaczeniu majątku Towarzystwa decyduje w uchwale Walne Zgromadzenie.</w:t>
      </w:r>
    </w:p>
    <w:p w:rsidR="00ED1445" w:rsidRPr="00A45BB2" w:rsidRDefault="00ED1445" w:rsidP="00ED1445">
      <w:pPr>
        <w:jc w:val="both"/>
      </w:pPr>
    </w:p>
    <w:p w:rsidR="00ED1445" w:rsidRPr="00A45BB2" w:rsidRDefault="00ED1445" w:rsidP="00ED1445">
      <w:pPr>
        <w:jc w:val="both"/>
      </w:pPr>
    </w:p>
    <w:p w:rsidR="00CA531C" w:rsidRPr="00A45BB2" w:rsidRDefault="00CA531C" w:rsidP="00ED1445">
      <w:pPr>
        <w:jc w:val="both"/>
      </w:pPr>
    </w:p>
    <w:p w:rsidR="00ED1445" w:rsidRPr="00A45BB2" w:rsidRDefault="00ED1445" w:rsidP="00ED1445">
      <w:pPr>
        <w:jc w:val="both"/>
      </w:pPr>
    </w:p>
    <w:sectPr w:rsidR="00ED1445" w:rsidRPr="00A45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79D"/>
    <w:multiLevelType w:val="hybridMultilevel"/>
    <w:tmpl w:val="1D3CDDF4"/>
    <w:lvl w:ilvl="0" w:tplc="D32A71E0">
      <w:start w:val="1"/>
      <w:numFmt w:val="bullet"/>
      <w:lvlText w:val="-"/>
      <w:lvlJc w:val="left"/>
      <w:pPr>
        <w:ind w:left="1428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84442A"/>
    <w:multiLevelType w:val="hybridMultilevel"/>
    <w:tmpl w:val="9DE4E2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274A"/>
    <w:multiLevelType w:val="hybridMultilevel"/>
    <w:tmpl w:val="091CF8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F625A2"/>
    <w:multiLevelType w:val="hybridMultilevel"/>
    <w:tmpl w:val="C324C1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239EF"/>
    <w:multiLevelType w:val="hybridMultilevel"/>
    <w:tmpl w:val="9FAAE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5B48C1"/>
    <w:multiLevelType w:val="hybridMultilevel"/>
    <w:tmpl w:val="A8007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8509F"/>
    <w:multiLevelType w:val="hybridMultilevel"/>
    <w:tmpl w:val="5A3C3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620E2"/>
    <w:multiLevelType w:val="hybridMultilevel"/>
    <w:tmpl w:val="4BFA4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DE3E77"/>
    <w:multiLevelType w:val="hybridMultilevel"/>
    <w:tmpl w:val="E7F6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12136"/>
    <w:multiLevelType w:val="hybridMultilevel"/>
    <w:tmpl w:val="1640FFF8"/>
    <w:lvl w:ilvl="0" w:tplc="2CAE8B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30EAC"/>
    <w:multiLevelType w:val="hybridMultilevel"/>
    <w:tmpl w:val="27C2A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2706D5"/>
    <w:multiLevelType w:val="hybridMultilevel"/>
    <w:tmpl w:val="AF6AFA90"/>
    <w:lvl w:ilvl="0" w:tplc="FE0CC7A6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995FC3"/>
    <w:multiLevelType w:val="hybridMultilevel"/>
    <w:tmpl w:val="F606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B50F4"/>
    <w:multiLevelType w:val="hybridMultilevel"/>
    <w:tmpl w:val="C7826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974C33"/>
    <w:multiLevelType w:val="hybridMultilevel"/>
    <w:tmpl w:val="A6709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8445E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8A309F"/>
    <w:multiLevelType w:val="hybridMultilevel"/>
    <w:tmpl w:val="DEC85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07120"/>
    <w:multiLevelType w:val="hybridMultilevel"/>
    <w:tmpl w:val="68784A9C"/>
    <w:lvl w:ilvl="0" w:tplc="4F84E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2C0CD1"/>
    <w:multiLevelType w:val="hybridMultilevel"/>
    <w:tmpl w:val="A42A5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B92892"/>
    <w:multiLevelType w:val="hybridMultilevel"/>
    <w:tmpl w:val="5EC04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7"/>
  </w:num>
  <w:num w:numId="8">
    <w:abstractNumId w:val="14"/>
  </w:num>
  <w:num w:numId="9">
    <w:abstractNumId w:val="15"/>
  </w:num>
  <w:num w:numId="10">
    <w:abstractNumId w:val="18"/>
  </w:num>
  <w:num w:numId="11">
    <w:abstractNumId w:val="4"/>
  </w:num>
  <w:num w:numId="12">
    <w:abstractNumId w:val="6"/>
  </w:num>
  <w:num w:numId="13">
    <w:abstractNumId w:val="0"/>
  </w:num>
  <w:num w:numId="14">
    <w:abstractNumId w:val="11"/>
  </w:num>
  <w:num w:numId="15">
    <w:abstractNumId w:val="12"/>
  </w:num>
  <w:num w:numId="16">
    <w:abstractNumId w:val="16"/>
  </w:num>
  <w:num w:numId="17">
    <w:abstractNumId w:val="8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C0"/>
    <w:rsid w:val="00056766"/>
    <w:rsid w:val="00075268"/>
    <w:rsid w:val="000D211A"/>
    <w:rsid w:val="00190EC1"/>
    <w:rsid w:val="002A459A"/>
    <w:rsid w:val="002D5CBB"/>
    <w:rsid w:val="003A16E5"/>
    <w:rsid w:val="003F3BAF"/>
    <w:rsid w:val="004B1E3A"/>
    <w:rsid w:val="00511893"/>
    <w:rsid w:val="00546D79"/>
    <w:rsid w:val="00621E1B"/>
    <w:rsid w:val="006B173A"/>
    <w:rsid w:val="006B2696"/>
    <w:rsid w:val="00733AA9"/>
    <w:rsid w:val="00890027"/>
    <w:rsid w:val="008E71FE"/>
    <w:rsid w:val="00932922"/>
    <w:rsid w:val="009B2F3F"/>
    <w:rsid w:val="009D789B"/>
    <w:rsid w:val="00A45BB2"/>
    <w:rsid w:val="00A56E5F"/>
    <w:rsid w:val="00AB7584"/>
    <w:rsid w:val="00B765DA"/>
    <w:rsid w:val="00BB2BAC"/>
    <w:rsid w:val="00CA531C"/>
    <w:rsid w:val="00D51AD8"/>
    <w:rsid w:val="00D562C2"/>
    <w:rsid w:val="00D81052"/>
    <w:rsid w:val="00D837EA"/>
    <w:rsid w:val="00D914F4"/>
    <w:rsid w:val="00DB595A"/>
    <w:rsid w:val="00E51F7A"/>
    <w:rsid w:val="00ED1445"/>
    <w:rsid w:val="00F36460"/>
    <w:rsid w:val="00F672C0"/>
    <w:rsid w:val="00FA2A3D"/>
    <w:rsid w:val="00FB10C7"/>
    <w:rsid w:val="00FB2D66"/>
    <w:rsid w:val="00FB52A0"/>
    <w:rsid w:val="00FC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5FC46-B5F0-42E3-986B-F4E03007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2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0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02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621E1B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621E1B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Bezodstpw">
    <w:name w:val="No Spacing"/>
    <w:uiPriority w:val="1"/>
    <w:qFormat/>
    <w:rsid w:val="00FB5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8AAEC-0123-4C82-81DE-CA6406A5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Junka</dc:creator>
  <cp:keywords/>
  <dc:description/>
  <cp:lastModifiedBy>Lucyna Pojnar</cp:lastModifiedBy>
  <cp:revision>2</cp:revision>
  <cp:lastPrinted>2019-10-17T10:33:00Z</cp:lastPrinted>
  <dcterms:created xsi:type="dcterms:W3CDTF">2020-06-09T12:38:00Z</dcterms:created>
  <dcterms:modified xsi:type="dcterms:W3CDTF">2020-06-09T12:38:00Z</dcterms:modified>
</cp:coreProperties>
</file>