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BD" w:rsidRDefault="00D3073B" w:rsidP="000F0A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F4F1089" wp14:editId="473A4191">
            <wp:extent cx="1841239" cy="352425"/>
            <wp:effectExtent l="0" t="0" r="6985" b="0"/>
            <wp:docPr id="1" name="Obraz 1" descr="https://kpu.krosno.pl/wp-content/uploads/2020/08/Logo_2-1-1-1024x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pu.krosno.pl/wp-content/uploads/2020/08/Logo_2-1-1-1024x1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78" cy="3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BD" w:rsidRDefault="002F55BD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AE" w:rsidRPr="00E375AE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>Program praktyki zawodowej część I</w:t>
      </w:r>
      <w:r w:rsidR="00F85044">
        <w:rPr>
          <w:rFonts w:ascii="Times New Roman" w:hAnsi="Times New Roman" w:cs="Times New Roman"/>
          <w:b/>
          <w:sz w:val="24"/>
          <w:szCs w:val="24"/>
        </w:rPr>
        <w:t>I</w:t>
      </w:r>
    </w:p>
    <w:p w:rsidR="00C173A9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 xml:space="preserve"> na kierunku Towaroznawstwo</w:t>
      </w:r>
    </w:p>
    <w:p w:rsidR="00E375AE" w:rsidRDefault="00E375AE" w:rsidP="00E375AE">
      <w:pPr>
        <w:rPr>
          <w:rFonts w:ascii="Times New Roman" w:hAnsi="Times New Roman" w:cs="Times New Roman"/>
          <w:b/>
          <w:sz w:val="24"/>
          <w:szCs w:val="24"/>
        </w:rPr>
      </w:pPr>
    </w:p>
    <w:p w:rsidR="00E375AE" w:rsidRDefault="00E375AE" w:rsidP="00FD7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</w:t>
      </w:r>
      <w:r w:rsidR="002638FD">
        <w:rPr>
          <w:rFonts w:ascii="Times New Roman" w:hAnsi="Times New Roman" w:cs="Times New Roman"/>
          <w:sz w:val="24"/>
          <w:szCs w:val="24"/>
        </w:rPr>
        <w:t>denci odbywają praktykę zawodową</w:t>
      </w:r>
      <w:r>
        <w:rPr>
          <w:rFonts w:ascii="Times New Roman" w:hAnsi="Times New Roman" w:cs="Times New Roman"/>
          <w:sz w:val="24"/>
          <w:szCs w:val="24"/>
        </w:rPr>
        <w:t xml:space="preserve"> część I</w:t>
      </w:r>
      <w:r w:rsidR="00F85044">
        <w:rPr>
          <w:rFonts w:ascii="Times New Roman" w:hAnsi="Times New Roman" w:cs="Times New Roman"/>
          <w:sz w:val="24"/>
          <w:szCs w:val="24"/>
        </w:rPr>
        <w:t>I</w:t>
      </w:r>
      <w:r w:rsidR="00D30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wymiarze</w:t>
      </w:r>
      <w:r w:rsidR="00FD775F">
        <w:rPr>
          <w:rFonts w:ascii="Times New Roman" w:hAnsi="Times New Roman" w:cs="Times New Roman"/>
          <w:sz w:val="24"/>
          <w:szCs w:val="24"/>
        </w:rPr>
        <w:t xml:space="preserve"> 240 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75F">
        <w:rPr>
          <w:rFonts w:ascii="Times New Roman" w:hAnsi="Times New Roman" w:cs="Times New Roman"/>
          <w:sz w:val="24"/>
          <w:szCs w:val="24"/>
        </w:rPr>
        <w:t>(</w:t>
      </w:r>
      <w:r w:rsidR="00F85044">
        <w:rPr>
          <w:rFonts w:ascii="Times New Roman" w:hAnsi="Times New Roman" w:cs="Times New Roman"/>
          <w:sz w:val="24"/>
          <w:szCs w:val="24"/>
        </w:rPr>
        <w:t>6</w:t>
      </w:r>
      <w:r w:rsidR="00FD7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tygodni</w:t>
      </w:r>
      <w:r w:rsidR="00FD77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semestrze </w:t>
      </w:r>
      <w:r w:rsidR="00F85044">
        <w:rPr>
          <w:rFonts w:ascii="Times New Roman" w:hAnsi="Times New Roman" w:cs="Times New Roman"/>
          <w:sz w:val="24"/>
          <w:szCs w:val="24"/>
        </w:rPr>
        <w:t>czwartym</w:t>
      </w:r>
      <w:r>
        <w:rPr>
          <w:rFonts w:ascii="Times New Roman" w:hAnsi="Times New Roman" w:cs="Times New Roman"/>
          <w:sz w:val="24"/>
          <w:szCs w:val="24"/>
        </w:rPr>
        <w:t xml:space="preserve"> w czasie wolnym od zajęć dydaktycznych</w:t>
      </w:r>
      <w:r w:rsidR="008E02FD">
        <w:rPr>
          <w:rFonts w:ascii="Times New Roman" w:hAnsi="Times New Roman" w:cs="Times New Roman"/>
          <w:sz w:val="24"/>
          <w:szCs w:val="24"/>
        </w:rPr>
        <w:t>.</w:t>
      </w:r>
    </w:p>
    <w:p w:rsidR="00C66B0B" w:rsidRDefault="00C66B0B" w:rsidP="00F85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B0B" w:rsidRPr="00C66B0B" w:rsidRDefault="00C66B0B" w:rsidP="00E375AE">
      <w:pPr>
        <w:rPr>
          <w:rFonts w:ascii="Times New Roman" w:hAnsi="Times New Roman" w:cs="Times New Roman"/>
          <w:b/>
          <w:sz w:val="24"/>
          <w:szCs w:val="24"/>
        </w:rPr>
      </w:pPr>
      <w:r w:rsidRPr="00C66B0B">
        <w:rPr>
          <w:rFonts w:ascii="Times New Roman" w:hAnsi="Times New Roman" w:cs="Times New Roman"/>
          <w:b/>
          <w:sz w:val="24"/>
          <w:szCs w:val="24"/>
        </w:rPr>
        <w:t>Ogólny program praktyki</w:t>
      </w:r>
    </w:p>
    <w:p w:rsidR="008E02FD" w:rsidRPr="008E02FD" w:rsidRDefault="008E02FD" w:rsidP="008E02F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44">
        <w:rPr>
          <w:rFonts w:ascii="Times New Roman" w:hAnsi="Times New Roman" w:cs="Times New Roman"/>
          <w:sz w:val="24"/>
          <w:szCs w:val="24"/>
        </w:rPr>
        <w:t>Poruszanie się w środowisku przemysłowym (np. zasady BHP  obowiązujące w przedsiębiorstwie, charakterystyka ogólna zakładu, jego produkcji w układzie asortymentowym według ilości, jakości i wartości)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044" w:rsidRPr="00F85044" w:rsidRDefault="00F85044" w:rsidP="00F8504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44">
        <w:rPr>
          <w:rFonts w:ascii="Times New Roman" w:hAnsi="Times New Roman" w:cs="Times New Roman"/>
          <w:sz w:val="24"/>
          <w:szCs w:val="24"/>
        </w:rPr>
        <w:t>Metody oceny jakościowej produktów (np. zakres działalności instytucji upoważnionych  do kontroli jakości towarów i usług, ocena jakości produkt</w:t>
      </w:r>
      <w:r w:rsidR="008E02FD">
        <w:rPr>
          <w:rFonts w:ascii="Times New Roman" w:hAnsi="Times New Roman" w:cs="Times New Roman"/>
          <w:sz w:val="24"/>
          <w:szCs w:val="24"/>
        </w:rPr>
        <w:t xml:space="preserve">u gotowego: pobieranie próbek, </w:t>
      </w:r>
      <w:r w:rsidRPr="00F85044">
        <w:rPr>
          <w:rFonts w:ascii="Times New Roman" w:hAnsi="Times New Roman" w:cs="Times New Roman"/>
          <w:sz w:val="24"/>
          <w:szCs w:val="24"/>
        </w:rPr>
        <w:t>klasyfikacja gotowego produktu, ocena</w:t>
      </w:r>
      <w:r w:rsidR="008E02FD">
        <w:rPr>
          <w:rFonts w:ascii="Times New Roman" w:hAnsi="Times New Roman" w:cs="Times New Roman"/>
          <w:sz w:val="24"/>
          <w:szCs w:val="24"/>
        </w:rPr>
        <w:t xml:space="preserve"> opakowań, ocena prawidłowości </w:t>
      </w:r>
      <w:r w:rsidRPr="00F85044">
        <w:rPr>
          <w:rFonts w:ascii="Times New Roman" w:hAnsi="Times New Roman" w:cs="Times New Roman"/>
          <w:sz w:val="24"/>
          <w:szCs w:val="24"/>
        </w:rPr>
        <w:t>znakowania towarów, wymagania jakościowe dotyczące  wyrobów gotowych i metody ich kontroli, zastosowanie analizy sensorycznej żywności  i produktów przemysłowych w jednostkach kontrolnych)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044" w:rsidRPr="00F85044" w:rsidRDefault="00F85044" w:rsidP="00F8504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44">
        <w:rPr>
          <w:rFonts w:ascii="Times New Roman" w:hAnsi="Times New Roman" w:cs="Times New Roman"/>
          <w:color w:val="000000"/>
          <w:sz w:val="24"/>
          <w:szCs w:val="24"/>
        </w:rPr>
        <w:t xml:space="preserve">Zasady oceny produktów (np. </w:t>
      </w:r>
      <w:r w:rsidR="008E02FD">
        <w:rPr>
          <w:rFonts w:ascii="Times New Roman" w:hAnsi="Times New Roman" w:cs="Times New Roman"/>
          <w:sz w:val="24"/>
          <w:szCs w:val="24"/>
        </w:rPr>
        <w:t xml:space="preserve">normy jakościowe </w:t>
      </w:r>
      <w:r w:rsidRPr="00F85044">
        <w:rPr>
          <w:rFonts w:ascii="Times New Roman" w:hAnsi="Times New Roman" w:cs="Times New Roman"/>
          <w:sz w:val="24"/>
          <w:szCs w:val="24"/>
        </w:rPr>
        <w:t>na wyroby gotowe, standardy wewnątrzzakładowe, standardy klientów)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044" w:rsidRPr="00F85044" w:rsidRDefault="00F85044" w:rsidP="00F8504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44">
        <w:rPr>
          <w:rFonts w:ascii="Times New Roman" w:hAnsi="Times New Roman" w:cs="Times New Roman"/>
          <w:color w:val="000000"/>
          <w:sz w:val="24"/>
          <w:szCs w:val="24"/>
        </w:rPr>
        <w:t xml:space="preserve">Metody analityczne do oceny produktów (np. </w:t>
      </w:r>
      <w:r w:rsidRPr="00F85044">
        <w:rPr>
          <w:rFonts w:ascii="Times New Roman" w:hAnsi="Times New Roman" w:cs="Times New Roman"/>
          <w:sz w:val="24"/>
          <w:szCs w:val="24"/>
        </w:rPr>
        <w:t>praca w laboratorium, wyposażenie w aparaturę i urządzenia, podstawowa ocena produktów, laboratoria oceny towarów, funkcje laboratoriów referencyjnych, akredytacja laboratoriów, wykonywanie analiz laboratoryjnych, wykrywanie zafałszowań)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2FD" w:rsidRPr="000F0A61" w:rsidRDefault="00F85044" w:rsidP="000F0A6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85044">
        <w:rPr>
          <w:rFonts w:ascii="Times New Roman" w:hAnsi="Times New Roman" w:cs="Times New Roman"/>
          <w:sz w:val="24"/>
          <w:szCs w:val="24"/>
        </w:rPr>
        <w:t>Współpraca przedsiębiorstwa z instytucjami zewnętrznymi (np. zasady funkcjonowania i obowiązujące procedury odnoszące się do towarów  w przewozie międzynarodowym,  w tym procedury celne, procedury fitosanitarne oraz inspekcyjno-weterynaryjne, ochrona środowiska naturalnego tj. zagospodarowanie odpadów, wykorzystanie opakowań zwrotnych, opakowania, opakowania biodegradowalne, recykling, poznawanie  zasad obowiązujących przy wprowadzaniu  produktów na rynek wewnętrzny).</w:t>
      </w:r>
    </w:p>
    <w:p w:rsidR="008E02FD" w:rsidRDefault="008E02FD" w:rsidP="00C66B0B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C66B0B" w:rsidRDefault="00C66B0B" w:rsidP="00C66B0B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66B0B">
        <w:rPr>
          <w:rStyle w:val="FontStyle12"/>
          <w:rFonts w:ascii="Times New Roman" w:hAnsi="Times New Roman" w:cs="Times New Roman"/>
          <w:b/>
          <w:sz w:val="24"/>
          <w:szCs w:val="24"/>
        </w:rPr>
        <w:t>Miejsca odbywania praktyki  zawodowej część I</w:t>
      </w:r>
      <w:r w:rsidR="00F85044">
        <w:rPr>
          <w:rStyle w:val="FontStyle12"/>
          <w:rFonts w:ascii="Times New Roman" w:hAnsi="Times New Roman" w:cs="Times New Roman"/>
          <w:b/>
          <w:sz w:val="24"/>
          <w:szCs w:val="24"/>
        </w:rPr>
        <w:t>I</w:t>
      </w:r>
    </w:p>
    <w:p w:rsidR="00C66B0B" w:rsidRPr="00F479CC" w:rsidRDefault="00F479CC" w:rsidP="00C66B0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C66B0B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rzedsiębiorstwa</w:t>
      </w:r>
      <w:r w:rsidR="008E02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branży spożywczej</w:t>
      </w:r>
      <w:r w:rsidR="00B62D0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66B0B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1853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85044" w:rsidRPr="00521964" w:rsidRDefault="008E02FD" w:rsidP="00F479C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przedsiębiorstwa </w:t>
      </w:r>
      <w:r w:rsidR="00F479CC" w:rsidRPr="00F85044">
        <w:rPr>
          <w:rFonts w:ascii="Times New Roman" w:eastAsia="Times New Roman" w:hAnsi="Times New Roman" w:cs="Times New Roman"/>
          <w:sz w:val="24"/>
          <w:szCs w:val="24"/>
          <w:lang w:eastAsia="zh-CN"/>
        </w:rPr>
        <w:t>branży przemysłowej</w:t>
      </w:r>
      <w:r w:rsidR="00B62D0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479CC" w:rsidRPr="00F850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521964" w:rsidRDefault="00521964" w:rsidP="0052196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Pr="002F1B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Wymagane dokumenty </w:t>
      </w:r>
    </w:p>
    <w:p w:rsidR="00521964" w:rsidRDefault="00521964" w:rsidP="0052196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student realizujący praktykę zawodową część II</w:t>
      </w:r>
    </w:p>
    <w:p w:rsidR="00521964" w:rsidRPr="00A54882" w:rsidRDefault="00521964" w:rsidP="00521964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82">
        <w:rPr>
          <w:rFonts w:ascii="Times New Roman" w:eastAsia="Times New Roman" w:hAnsi="Times New Roman" w:cs="Times New Roman"/>
          <w:sz w:val="24"/>
          <w:szCs w:val="24"/>
          <w:lang w:eastAsia="zh-CN"/>
        </w:rPr>
        <w:t>podanie o wyrażenie zgody na samodzielne organizowanie praktyki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zał.1.</w:t>
      </w:r>
    </w:p>
    <w:p w:rsidR="00521964" w:rsidRDefault="00521964" w:rsidP="0052196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1B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student realizujący praktykę zawodową na podstawie wykonywanej pracy zawodowej</w:t>
      </w:r>
    </w:p>
    <w:p w:rsidR="00521964" w:rsidRPr="00A54882" w:rsidRDefault="00521964" w:rsidP="0052196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podanie o zaliczenie praktyki zawodowej (w całości lub w części ) bez obowiązku jej odbywania na podstawie wykonywanej pracy zawodowej zał.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</w:p>
    <w:p w:rsidR="00521964" w:rsidRPr="00F85044" w:rsidRDefault="00521964" w:rsidP="00521964">
      <w:pPr>
        <w:pStyle w:val="Akapitzlist"/>
        <w:widowControl w:val="0"/>
        <w:suppressAutoHyphens/>
        <w:autoSpaceDE w:val="0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1853" w:rsidRDefault="009A1629" w:rsidP="00F8504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F479CC" w:rsidRPr="00F8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Zaliczenie praktyki zawodowej część I</w:t>
      </w:r>
      <w:r w:rsidR="00F85044" w:rsidRPr="00F8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E71456" w:rsidRDefault="00E71456" w:rsidP="00E71456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>Praktyka zawodowa część 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kończy się zaliczeniem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71456" w:rsidRPr="00F85044" w:rsidRDefault="00E71456" w:rsidP="00F8504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0A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Warunkiem zaliczenia praktyki jest:</w:t>
      </w:r>
    </w:p>
    <w:p w:rsidR="0070759C" w:rsidRDefault="0070759C" w:rsidP="0070759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odbycie praktyki w obowiązującym wymiarze </w:t>
      </w:r>
      <w:r w:rsidR="00FD77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240 godz.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(6 tygodni)</w:t>
      </w:r>
      <w:r w:rsidR="00B62D0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0759C" w:rsidRDefault="0070759C" w:rsidP="0070759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złożenie wypełnionego i potwierdzonego przez podmiot, w którym realizowana jest praktyka  dziennika praktyk (w dzienniku praktyk student powinien zamieścić opis przebiegu każdego dnia realizowanej praktyki wraz z opinią oraz oceną wystawioną przez opiekuna praktyki ze strony podmiotu, w którym realizowana jest praktyka)</w:t>
      </w:r>
      <w:r w:rsidR="008E02F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0759C" w:rsidRDefault="0070759C" w:rsidP="0070759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złożenie wypełnionej </w:t>
      </w:r>
      <w:r w:rsidR="008E02FD">
        <w:rPr>
          <w:rFonts w:ascii="Times New Roman" w:eastAsia="Times New Roman" w:hAnsi="Times New Roman" w:cs="Times New Roman"/>
          <w:sz w:val="24"/>
          <w:szCs w:val="24"/>
          <w:lang w:eastAsia="zh-CN"/>
        </w:rPr>
        <w:t>KARTY WERYFIKACJIEFEKTÓW UCZENIA SIĘ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każdego miejsca odbywania praktyki  część II (zał. </w:t>
      </w:r>
      <w:r w:rsidR="005219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8E02F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0759C" w:rsidRDefault="0070759C" w:rsidP="0070759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złożenie wypełnionej ankiety dotyczącej oceny miejsca realizacji praktyki zawodowej część II (zał. </w:t>
      </w:r>
      <w:r w:rsidR="005219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8E02F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0759C" w:rsidRPr="00C50A7D" w:rsidRDefault="0070759C" w:rsidP="0070759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50A7D">
        <w:rPr>
          <w:rFonts w:ascii="Times New Roman" w:hAnsi="Times New Roman" w:cs="Times New Roman"/>
          <w:color w:val="000000" w:themeColor="text1"/>
          <w:sz w:val="24"/>
          <w:szCs w:val="24"/>
        </w:rPr>
        <w:t>cena końcowa przedmiotu to ocena wystawiona przez opiekuna studenta ze strony zakładu pracy, zweryfikowana podczas zaliczenia przy opiekunie praktyki ze strony uczelni (sprawdzenie kompletności dokument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50A7D">
        <w:rPr>
          <w:rFonts w:ascii="Times New Roman" w:hAnsi="Times New Roman" w:cs="Times New Roman"/>
          <w:color w:val="000000" w:themeColor="text1"/>
          <w:sz w:val="24"/>
          <w:szCs w:val="24"/>
        </w:rPr>
        <w:t>cji praktyki)</w:t>
      </w:r>
      <w:r w:rsidR="008E0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964" w:rsidRDefault="00521964" w:rsidP="00FB444E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rPr>
          <w:b/>
        </w:rPr>
      </w:pPr>
    </w:p>
    <w:p w:rsidR="00FB444E" w:rsidRPr="009755C7" w:rsidRDefault="00FB444E" w:rsidP="00FB444E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rPr>
          <w:b/>
        </w:rPr>
      </w:pPr>
      <w:r w:rsidRPr="009755C7">
        <w:rPr>
          <w:b/>
        </w:rPr>
        <w:t>Zaliczenie praktyki na podstawie wykonywanej pracy zawodowej</w:t>
      </w:r>
      <w:r>
        <w:rPr>
          <w:b/>
        </w:rPr>
        <w:t>:</w:t>
      </w:r>
    </w:p>
    <w:p w:rsidR="00FB444E" w:rsidRDefault="00FB444E" w:rsidP="00FB444E">
      <w:pPr>
        <w:pStyle w:val="Standard"/>
        <w:numPr>
          <w:ilvl w:val="0"/>
          <w:numId w:val="5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 xml:space="preserve">  o zaliczenie praktyki na podstawie wykonywanej pracy zawodowej mogą się ubiegać studenci, którzy wykonują pracę zawodową lub prowadzą działalność </w:t>
      </w:r>
      <w:r w:rsidR="00C053FA">
        <w:t xml:space="preserve">gospodarczą </w:t>
      </w:r>
      <w:r>
        <w:t>pod warunkiem, że ich zakres pracy jest zgodny z programem odbywanych praktyk.</w:t>
      </w:r>
    </w:p>
    <w:p w:rsidR="00FB444E" w:rsidRDefault="00FB444E" w:rsidP="00FB444E">
      <w:pPr>
        <w:pStyle w:val="Standard"/>
        <w:numPr>
          <w:ilvl w:val="0"/>
          <w:numId w:val="5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ab/>
        <w:t xml:space="preserve">decyzję o zaliczeniu praktyki studenckiej, o której mowa  podejmuje Dyrektor Instytutu w porozumieniu  z Kierownikiem Zakładu i opiekunem praktyk studenckich po przedłożeniu przez studenta podania zał. </w:t>
      </w:r>
      <w:r w:rsidR="00521964">
        <w:t>2</w:t>
      </w:r>
      <w:r>
        <w:t>. wraz z dokumentami  potwierdzającymi charakter i zakres obowiązków wykonywanej pracy.</w:t>
      </w:r>
    </w:p>
    <w:p w:rsidR="00FB444E" w:rsidRDefault="00FB444E" w:rsidP="00FB444E">
      <w:pPr>
        <w:pStyle w:val="Standard"/>
        <w:numPr>
          <w:ilvl w:val="0"/>
          <w:numId w:val="5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 xml:space="preserve">   wpisu zaliczenia praktyki dokonuje opiekun praktyk w terminie spełniającym warunki zaliczenia praktyki</w:t>
      </w:r>
    </w:p>
    <w:p w:rsidR="00C66B0B" w:rsidRPr="00C66B0B" w:rsidRDefault="00C66B0B" w:rsidP="00C66B0B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66B0B" w:rsidRPr="00C6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145"/>
    <w:multiLevelType w:val="hybridMultilevel"/>
    <w:tmpl w:val="550E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805DB"/>
    <w:multiLevelType w:val="hybridMultilevel"/>
    <w:tmpl w:val="C79A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4F0968"/>
    <w:multiLevelType w:val="hybridMultilevel"/>
    <w:tmpl w:val="24CE5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5E1"/>
    <w:multiLevelType w:val="hybridMultilevel"/>
    <w:tmpl w:val="BED6ADAC"/>
    <w:lvl w:ilvl="0" w:tplc="C7522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03EF"/>
    <w:multiLevelType w:val="hybridMultilevel"/>
    <w:tmpl w:val="ED046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0102"/>
    <w:multiLevelType w:val="hybridMultilevel"/>
    <w:tmpl w:val="B40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E"/>
    <w:rsid w:val="000F0A61"/>
    <w:rsid w:val="002638FD"/>
    <w:rsid w:val="002F55BD"/>
    <w:rsid w:val="00521964"/>
    <w:rsid w:val="006B5D7F"/>
    <w:rsid w:val="0070759C"/>
    <w:rsid w:val="007552D5"/>
    <w:rsid w:val="007D10AB"/>
    <w:rsid w:val="008E02FD"/>
    <w:rsid w:val="00912139"/>
    <w:rsid w:val="009A1629"/>
    <w:rsid w:val="00B62D05"/>
    <w:rsid w:val="00C053FA"/>
    <w:rsid w:val="00C173A9"/>
    <w:rsid w:val="00C66B0B"/>
    <w:rsid w:val="00D3073B"/>
    <w:rsid w:val="00E21853"/>
    <w:rsid w:val="00E375AE"/>
    <w:rsid w:val="00E67430"/>
    <w:rsid w:val="00E71456"/>
    <w:rsid w:val="00F479CC"/>
    <w:rsid w:val="00F85044"/>
    <w:rsid w:val="00FB444E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2021-04-07T08:55:00Z</dcterms:created>
  <dcterms:modified xsi:type="dcterms:W3CDTF">2021-04-07T08:55:00Z</dcterms:modified>
</cp:coreProperties>
</file>