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E7" w:rsidRDefault="00950FE7" w:rsidP="00950FE7">
      <w:pPr>
        <w:rPr>
          <w:rFonts w:ascii="Times New Roman" w:hAnsi="Times New Roman" w:cs="Times New Roman"/>
          <w:b/>
          <w:sz w:val="24"/>
          <w:szCs w:val="24"/>
        </w:rPr>
      </w:pPr>
    </w:p>
    <w:p w:rsidR="00950FE7" w:rsidRDefault="007C501F" w:rsidP="007C50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841239" cy="352425"/>
            <wp:effectExtent l="0" t="0" r="6985" b="0"/>
            <wp:docPr id="2" name="Obraz 2" descr="https://kpu.krosno.pl/wp-content/uploads/2020/08/Logo_2-1-1-1024x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pu.krosno.pl/wp-content/uploads/2020/08/Logo_2-1-1-1024x19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878" cy="3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FE7" w:rsidRDefault="00950FE7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AE" w:rsidRPr="00E375AE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>Program praktyki zawodowej część I</w:t>
      </w:r>
    </w:p>
    <w:p w:rsidR="00C173A9" w:rsidRDefault="00E375AE" w:rsidP="00E37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5AE">
        <w:rPr>
          <w:rFonts w:ascii="Times New Roman" w:hAnsi="Times New Roman" w:cs="Times New Roman"/>
          <w:b/>
          <w:sz w:val="24"/>
          <w:szCs w:val="24"/>
        </w:rPr>
        <w:t xml:space="preserve"> na kierunku Towaroznawstwo</w:t>
      </w:r>
    </w:p>
    <w:p w:rsidR="00E375AE" w:rsidRDefault="00E375AE" w:rsidP="00E375AE">
      <w:pPr>
        <w:rPr>
          <w:rFonts w:ascii="Times New Roman" w:hAnsi="Times New Roman" w:cs="Times New Roman"/>
          <w:b/>
          <w:sz w:val="24"/>
          <w:szCs w:val="24"/>
        </w:rPr>
      </w:pPr>
    </w:p>
    <w:p w:rsidR="00E375AE" w:rsidRDefault="00E375AE" w:rsidP="002115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5A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</w:t>
      </w:r>
      <w:r w:rsidR="00127A4A">
        <w:rPr>
          <w:rFonts w:ascii="Times New Roman" w:hAnsi="Times New Roman" w:cs="Times New Roman"/>
          <w:sz w:val="24"/>
          <w:szCs w:val="24"/>
        </w:rPr>
        <w:t>denci odbywają praktykę zawodową</w:t>
      </w:r>
      <w:r>
        <w:rPr>
          <w:rFonts w:ascii="Times New Roman" w:hAnsi="Times New Roman" w:cs="Times New Roman"/>
          <w:sz w:val="24"/>
          <w:szCs w:val="24"/>
        </w:rPr>
        <w:t xml:space="preserve"> część Iw wymiarze</w:t>
      </w:r>
      <w:r w:rsidR="002115C2">
        <w:rPr>
          <w:rFonts w:ascii="Times New Roman" w:hAnsi="Times New Roman" w:cs="Times New Roman"/>
          <w:sz w:val="24"/>
          <w:szCs w:val="24"/>
        </w:rPr>
        <w:t xml:space="preserve"> </w:t>
      </w:r>
      <w:r w:rsidR="0090784F">
        <w:rPr>
          <w:rFonts w:ascii="Times New Roman" w:hAnsi="Times New Roman" w:cs="Times New Roman"/>
          <w:sz w:val="24"/>
          <w:szCs w:val="24"/>
        </w:rPr>
        <w:t>200</w:t>
      </w:r>
      <w:r w:rsidR="002115C2">
        <w:rPr>
          <w:rFonts w:ascii="Times New Roman" w:hAnsi="Times New Roman" w:cs="Times New Roman"/>
          <w:sz w:val="24"/>
          <w:szCs w:val="24"/>
        </w:rPr>
        <w:t xml:space="preserve"> godz.(</w:t>
      </w:r>
      <w:r w:rsidR="009078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tygodni</w:t>
      </w:r>
      <w:r w:rsidR="002115C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w semestrze drugim w czasie wolnym od zajęć dydaktycznych</w:t>
      </w:r>
      <w:r w:rsidR="00D67375">
        <w:rPr>
          <w:rFonts w:ascii="Times New Roman" w:hAnsi="Times New Roman" w:cs="Times New Roman"/>
          <w:sz w:val="24"/>
          <w:szCs w:val="24"/>
        </w:rPr>
        <w:t>.</w:t>
      </w:r>
    </w:p>
    <w:p w:rsidR="00C66B0B" w:rsidRDefault="00C66B0B" w:rsidP="00C66B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B0B" w:rsidRPr="00C66B0B" w:rsidRDefault="00C66B0B" w:rsidP="00E375AE">
      <w:pPr>
        <w:rPr>
          <w:rFonts w:ascii="Times New Roman" w:hAnsi="Times New Roman" w:cs="Times New Roman"/>
          <w:b/>
          <w:sz w:val="24"/>
          <w:szCs w:val="24"/>
        </w:rPr>
      </w:pPr>
      <w:r w:rsidRPr="00C66B0B">
        <w:rPr>
          <w:rFonts w:ascii="Times New Roman" w:hAnsi="Times New Roman" w:cs="Times New Roman"/>
          <w:b/>
          <w:sz w:val="24"/>
          <w:szCs w:val="24"/>
        </w:rPr>
        <w:t>Ogólny program praktyki</w:t>
      </w:r>
    </w:p>
    <w:p w:rsidR="00D67375" w:rsidRPr="00D67375" w:rsidRDefault="00D67375" w:rsidP="00D67375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Poruszanie się w środowisku przemysłowym (np. </w:t>
      </w:r>
      <w:r w:rsidRPr="00C66B0B">
        <w:rPr>
          <w:rFonts w:ascii="Times New Roman" w:hAnsi="Times New Roman" w:cs="Times New Roman"/>
          <w:lang w:eastAsia="pl-PL"/>
        </w:rPr>
        <w:t xml:space="preserve">zasady BHP  obowiązujące w przedsiębiorstwie,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>charakterystyka ogólna zakładu, jego produkcji w układzie asortymentowym według ilości, jakości i wartości, schemat organizacyjny zakładu)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eastAsia="Times New Roman" w:hAnsi="Times New Roman" w:cs="Times New Roman"/>
          <w:sz w:val="24"/>
          <w:szCs w:val="24"/>
          <w:lang w:eastAsia="zh-CN"/>
        </w:rPr>
        <w:t>Charakterystyka materiałów, metod, technik, narzędzi stosowanych w procesach technologicznych (np. ocena jakości surowca, półproduktu: pobieranie próbek, wykonywanie analiz, klasyfikacja surowca, półproduktu, normy jakościowe na surowce).</w:t>
      </w:r>
    </w:p>
    <w:p w:rsidR="00C66B0B" w:rsidRP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Technologie i trendy rozwojowe w procesach produkcyjnych i technologicznych </w:t>
      </w:r>
      <w:r>
        <w:rPr>
          <w:rFonts w:ascii="Times New Roman" w:hAnsi="Times New Roman" w:cs="Times New Roman"/>
        </w:rPr>
        <w:br/>
      </w:r>
      <w:r w:rsidRPr="00C66B0B">
        <w:rPr>
          <w:rFonts w:ascii="Times New Roman" w:hAnsi="Times New Roman" w:cs="Times New Roman"/>
        </w:rPr>
        <w:t xml:space="preserve">(np.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schematy technologiczne procesów produkcyjnych - od surowca do gotowego produktu. </w:t>
      </w:r>
      <w:r w:rsidR="00D67375">
        <w:rPr>
          <w:rStyle w:val="FontStyle12"/>
          <w:rFonts w:ascii="Times New Roman" w:hAnsi="Times New Roman" w:cs="Times New Roman"/>
          <w:sz w:val="24"/>
          <w:szCs w:val="24"/>
        </w:rPr>
        <w:t>Z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>najomość parametrów operacji technologicznych, rozliczanie produkcji, obiegu dokumentacji)</w:t>
      </w:r>
      <w:r w:rsidRPr="00C66B0B">
        <w:rPr>
          <w:rFonts w:ascii="Times New Roman" w:hAnsi="Times New Roman" w:cs="Times New Roman"/>
        </w:rPr>
        <w:t>.</w:t>
      </w:r>
    </w:p>
    <w:p w:rsidR="00C66B0B" w:rsidRP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Czynniki kształtujące procesy technologiczne produkcji towarów (np.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sieć zaopatrzenia zakładu w podstawowe surowce, organizacja transportu surowca, półproduktu do zakładu, okres i częstotliwość dostaw, warunki i środki transportu, normatywy załadunkowe, warunki i okresy magazynowania surowca, półproduktu, </w:t>
      </w:r>
      <w:r w:rsidRPr="00C66B0B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>maszyny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 i urządzenia linii produkcyjnych, ich wydajność, pojemność, gabaryty,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br/>
        <w:t>zapotrzebowanie godzinowe na parę technologiczną, energię elektryczną, wodę, sprężone powietrze i inne)</w:t>
      </w:r>
      <w:r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C66B0B" w:rsidRP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Czynniki warunkujące jakość i trwałość materiałów (np. </w:t>
      </w:r>
      <w:r w:rsidRPr="00C66B0B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 xml:space="preserve">zasady BHP podczas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mycia  i dezynfekcji linii produkcyjnych, transport wewnętrzny międzyoperacyjny, międzyliniowy, międzywydziałowy, zasady pracy w laboratorium zakładowym,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wyposażenie w aparaturę i urządzenia, podstawowa ocena surowców i półproduktów</w:t>
      </w:r>
      <w:r>
        <w:rPr>
          <w:rStyle w:val="FontStyle12"/>
          <w:rFonts w:ascii="Times New Roman" w:hAnsi="Times New Roman" w:cs="Times New Roman"/>
          <w:sz w:val="24"/>
          <w:szCs w:val="24"/>
        </w:rPr>
        <w:t>).</w:t>
      </w:r>
    </w:p>
    <w:p w:rsidR="00D67375" w:rsidRPr="004274A4" w:rsidRDefault="00C66B0B" w:rsidP="00D67375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 xml:space="preserve">Technologie pozyskiwania i przetwarzania materiałów (np.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przygotowanie surowca do </w:t>
      </w:r>
      <w:r w:rsidRPr="00C66B0B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 xml:space="preserve">przerobu,  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>organizacja procesu produkcyjnego - rozmieszczenie stanowisk pracy i kontroli, sterowanie automatyczne i kompute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rowe </w:t>
      </w:r>
      <w:r w:rsidR="00D67375">
        <w:rPr>
          <w:rStyle w:val="FontStyle12"/>
          <w:rFonts w:ascii="Times New Roman" w:hAnsi="Times New Roman" w:cs="Times New Roman"/>
          <w:sz w:val="24"/>
          <w:szCs w:val="24"/>
        </w:rPr>
        <w:t>procesami technologicznym.</w:t>
      </w:r>
    </w:p>
    <w:p w:rsidR="00C66B0B" w:rsidRPr="00C66B0B" w:rsidRDefault="00C66B0B" w:rsidP="00C66B0B">
      <w:pPr>
        <w:widowControl w:val="0"/>
        <w:numPr>
          <w:ilvl w:val="0"/>
          <w:numId w:val="2"/>
        </w:numPr>
        <w:suppressAutoHyphens/>
        <w:autoSpaceDE w:val="0"/>
        <w:spacing w:before="100" w:beforeAutospacing="1" w:after="100" w:afterAutospacing="1" w:line="360" w:lineRule="auto"/>
        <w:jc w:val="both"/>
        <w:rPr>
          <w:rStyle w:val="FontStyle12"/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66B0B">
        <w:rPr>
          <w:rFonts w:ascii="Times New Roman" w:hAnsi="Times New Roman" w:cs="Times New Roman"/>
        </w:rPr>
        <w:t>Zarządzanie przebiegiem procesu technologicznego (np.</w:t>
      </w:r>
      <w:r w:rsidRPr="00C66B0B">
        <w:rPr>
          <w:rStyle w:val="FontStyle12"/>
          <w:rFonts w:ascii="Times New Roman" w:hAnsi="Times New Roman" w:cs="Times New Roman"/>
          <w:sz w:val="24"/>
          <w:szCs w:val="24"/>
        </w:rPr>
        <w:t xml:space="preserve"> zapoznanie się z kalkulacjami jednostkowymi surowców i półproduktów, rozliczenie surowców, półproduktów oraz  produkcji w toku, magazyny surowców, półproduktów - kontrola i sposoby rozliczeń magazynowych, wyciąganie wniosków na podstawie przebiegu procesu technologicznego).</w:t>
      </w:r>
    </w:p>
    <w:p w:rsidR="00C66B0B" w:rsidRDefault="00C66B0B" w:rsidP="00C66B0B">
      <w:pPr>
        <w:widowControl w:val="0"/>
        <w:suppressAutoHyphens/>
        <w:autoSpaceDE w:val="0"/>
        <w:spacing w:before="100" w:beforeAutospacing="1" w:after="100" w:afterAutospacing="1" w:line="360" w:lineRule="auto"/>
        <w:ind w:left="360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C66B0B">
        <w:rPr>
          <w:rStyle w:val="FontStyle12"/>
          <w:rFonts w:ascii="Times New Roman" w:hAnsi="Times New Roman" w:cs="Times New Roman"/>
          <w:b/>
          <w:sz w:val="24"/>
          <w:szCs w:val="24"/>
        </w:rPr>
        <w:t>Miejsca odbywania praktyki  zawodowej część I</w:t>
      </w:r>
    </w:p>
    <w:p w:rsidR="00C66B0B" w:rsidRPr="00F479CC" w:rsidRDefault="00F479CC" w:rsidP="00C66B0B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p</w:t>
      </w:r>
      <w:r w:rsidR="00C66B0B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rzedsiębiorstwa</w:t>
      </w:r>
      <w:r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branży spożywczej</w:t>
      </w:r>
      <w:r w:rsidR="00D6737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E21853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których obecny jest proces technologiczny wytwarzania produktów spożywczych</w:t>
      </w:r>
      <w:r w:rsidR="00D673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2F1B2E" w:rsidRPr="002F1B2E" w:rsidRDefault="004C22E3" w:rsidP="002F1B2E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przedsiębiorstwa </w:t>
      </w:r>
      <w:r w:rsidR="00F479CC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branży </w:t>
      </w:r>
      <w:r w:rsid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>przemysłowej</w:t>
      </w:r>
      <w:r w:rsidR="00D67375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F479CC" w:rsidRPr="00F479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w których obecny jest proces technologiczny wytwarzania produktów przemysłowych</w:t>
      </w:r>
      <w:r w:rsidR="00D6737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4654D7" w:rsidRPr="004654D7" w:rsidRDefault="004654D7" w:rsidP="004654D7">
      <w:pPr>
        <w:widowControl w:val="0"/>
        <w:suppressAutoHyphens/>
        <w:autoSpaceDE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4654D7" w:rsidRPr="004654D7" w:rsidSect="0015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1E7" w:rsidRDefault="006B11E7" w:rsidP="00D0582A">
      <w:pPr>
        <w:spacing w:after="0" w:line="240" w:lineRule="auto"/>
      </w:pPr>
      <w:r>
        <w:separator/>
      </w:r>
    </w:p>
  </w:endnote>
  <w:endnote w:type="continuationSeparator" w:id="1">
    <w:p w:rsidR="006B11E7" w:rsidRDefault="006B11E7" w:rsidP="00D0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1E7" w:rsidRDefault="006B11E7" w:rsidP="00D0582A">
      <w:pPr>
        <w:spacing w:after="0" w:line="240" w:lineRule="auto"/>
      </w:pPr>
      <w:r>
        <w:separator/>
      </w:r>
    </w:p>
  </w:footnote>
  <w:footnote w:type="continuationSeparator" w:id="1">
    <w:p w:rsidR="006B11E7" w:rsidRDefault="006B11E7" w:rsidP="00D0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0984"/>
    <w:multiLevelType w:val="hybridMultilevel"/>
    <w:tmpl w:val="7C58C01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C6A1145"/>
    <w:multiLevelType w:val="hybridMultilevel"/>
    <w:tmpl w:val="550E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805DB"/>
    <w:multiLevelType w:val="hybridMultilevel"/>
    <w:tmpl w:val="C79A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F0968"/>
    <w:multiLevelType w:val="hybridMultilevel"/>
    <w:tmpl w:val="24CE5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382"/>
    <w:multiLevelType w:val="hybridMultilevel"/>
    <w:tmpl w:val="3B14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47E82"/>
    <w:multiLevelType w:val="hybridMultilevel"/>
    <w:tmpl w:val="3B38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9324C"/>
    <w:multiLevelType w:val="hybridMultilevel"/>
    <w:tmpl w:val="8D1A988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523F03EF"/>
    <w:multiLevelType w:val="hybridMultilevel"/>
    <w:tmpl w:val="257E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60102"/>
    <w:multiLevelType w:val="hybridMultilevel"/>
    <w:tmpl w:val="B4000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75752"/>
    <w:multiLevelType w:val="hybridMultilevel"/>
    <w:tmpl w:val="3514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5AE"/>
    <w:rsid w:val="0000275C"/>
    <w:rsid w:val="00082E60"/>
    <w:rsid w:val="000972C5"/>
    <w:rsid w:val="000A312A"/>
    <w:rsid w:val="000D2158"/>
    <w:rsid w:val="00127A4A"/>
    <w:rsid w:val="00155448"/>
    <w:rsid w:val="00187530"/>
    <w:rsid w:val="001F734A"/>
    <w:rsid w:val="002115C2"/>
    <w:rsid w:val="002134EA"/>
    <w:rsid w:val="0025438B"/>
    <w:rsid w:val="002F1B2E"/>
    <w:rsid w:val="00330795"/>
    <w:rsid w:val="004274A4"/>
    <w:rsid w:val="004334E9"/>
    <w:rsid w:val="00433F13"/>
    <w:rsid w:val="00443286"/>
    <w:rsid w:val="004654D7"/>
    <w:rsid w:val="004C22E3"/>
    <w:rsid w:val="004D1C42"/>
    <w:rsid w:val="00501962"/>
    <w:rsid w:val="00577D7D"/>
    <w:rsid w:val="00594472"/>
    <w:rsid w:val="00682D86"/>
    <w:rsid w:val="006B11E7"/>
    <w:rsid w:val="006D0EFD"/>
    <w:rsid w:val="007C501F"/>
    <w:rsid w:val="007D15C4"/>
    <w:rsid w:val="007D5523"/>
    <w:rsid w:val="00882C1C"/>
    <w:rsid w:val="00892CDE"/>
    <w:rsid w:val="00901F55"/>
    <w:rsid w:val="0090784F"/>
    <w:rsid w:val="009132D0"/>
    <w:rsid w:val="00950FE7"/>
    <w:rsid w:val="00983087"/>
    <w:rsid w:val="00985A81"/>
    <w:rsid w:val="009F5B5F"/>
    <w:rsid w:val="00A54882"/>
    <w:rsid w:val="00A97B58"/>
    <w:rsid w:val="00BE4CAF"/>
    <w:rsid w:val="00C173A9"/>
    <w:rsid w:val="00C50A7D"/>
    <w:rsid w:val="00C66B0B"/>
    <w:rsid w:val="00C74196"/>
    <w:rsid w:val="00D0582A"/>
    <w:rsid w:val="00D67375"/>
    <w:rsid w:val="00E21853"/>
    <w:rsid w:val="00E375AE"/>
    <w:rsid w:val="00E81271"/>
    <w:rsid w:val="00F479CC"/>
    <w:rsid w:val="00FA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B0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66B0B"/>
    <w:pPr>
      <w:ind w:left="720"/>
      <w:contextualSpacing/>
    </w:pPr>
  </w:style>
  <w:style w:type="character" w:customStyle="1" w:styleId="FontStyle12">
    <w:name w:val="Font Style12"/>
    <w:rsid w:val="00C66B0B"/>
    <w:rPr>
      <w:rFonts w:ascii="Bookman Old Style" w:hAnsi="Bookman Old Style" w:cs="Bookman Old Style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5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5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58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Jolanta</cp:lastModifiedBy>
  <cp:revision>4</cp:revision>
  <dcterms:created xsi:type="dcterms:W3CDTF">2022-03-18T12:04:00Z</dcterms:created>
  <dcterms:modified xsi:type="dcterms:W3CDTF">2022-03-18T12:05:00Z</dcterms:modified>
</cp:coreProperties>
</file>