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F" w:rsidRPr="00206512" w:rsidRDefault="004761FF" w:rsidP="004761FF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-385445</wp:posOffset>
            </wp:positionV>
            <wp:extent cx="2028825" cy="523875"/>
            <wp:effectExtent l="19050" t="0" r="9525" b="0"/>
            <wp:wrapSquare wrapText="largest"/>
            <wp:docPr id="100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1FF" w:rsidRDefault="004761FF" w:rsidP="004761FF">
      <w:r>
        <w:t xml:space="preserve">                                                                </w:t>
      </w:r>
    </w:p>
    <w:p w:rsidR="004761FF" w:rsidRPr="00206512" w:rsidRDefault="004761FF" w:rsidP="004761FF">
      <w:r>
        <w:t xml:space="preserve">                                                            </w:t>
      </w:r>
      <w:r w:rsidRPr="00206512">
        <w:t>KARTA PRZEDMIOTU</w:t>
      </w:r>
    </w:p>
    <w:p w:rsidR="004761FF" w:rsidRPr="00206512" w:rsidRDefault="004761FF" w:rsidP="004761FF">
      <w:r w:rsidRPr="00206512">
        <w:t>Informacje ogólne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/>
      </w:tblPr>
      <w:tblGrid>
        <w:gridCol w:w="2977"/>
        <w:gridCol w:w="6303"/>
      </w:tblGrid>
      <w:tr w:rsidR="004761FF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Nazwa przedmiotu i kod </w:t>
            </w:r>
            <w:r>
              <w:t xml:space="preserve">               </w:t>
            </w:r>
          </w:p>
          <w:p w:rsidR="004761FF" w:rsidRPr="00206512" w:rsidRDefault="004761FF" w:rsidP="00F02D52">
            <w:r w:rsidRPr="00206512">
              <w:t>(wg planu studiów):</w:t>
            </w:r>
          </w:p>
        </w:tc>
        <w:tc>
          <w:tcPr>
            <w:tcW w:w="630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ogólnopedagogiczna</w:t>
            </w:r>
            <w:proofErr w:type="spellEnd"/>
            <w:r w:rsidRPr="00206512">
              <w:t xml:space="preserve"> J1.1</w:t>
            </w:r>
            <w:bookmarkStart w:id="0" w:name="PROGOLNO"/>
            <w:bookmarkEnd w:id="0"/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Nazwa przedmiotu (j. ang.):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 xml:space="preserve">General </w:t>
            </w:r>
            <w:proofErr w:type="spellStart"/>
            <w:r w:rsidRPr="00206512">
              <w:t>pedagogical</w:t>
            </w:r>
            <w:proofErr w:type="spellEnd"/>
            <w:r w:rsidRPr="00206512">
              <w:t xml:space="preserve"> </w:t>
            </w:r>
            <w:proofErr w:type="spellStart"/>
            <w:r w:rsidRPr="00206512">
              <w:t>practice</w:t>
            </w:r>
            <w:proofErr w:type="spellEnd"/>
            <w:r w:rsidRPr="00206512">
              <w:t xml:space="preserve"> 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Kierunek studiów: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Pedagogika przedszkolna i wczesnoszkolna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Poziom studiów: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jednolite studia magisterskie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Profil: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praktyczny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Forma studiów: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stacjonarne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Punkty ECTS: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1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Język wykładowy: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polski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Rok akademicki: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2020/2021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left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Semestr:</w:t>
            </w:r>
          </w:p>
        </w:tc>
        <w:tc>
          <w:tcPr>
            <w:tcW w:w="630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2</w:t>
            </w:r>
          </w:p>
        </w:tc>
      </w:tr>
      <w:tr w:rsidR="004761FF" w:rsidRPr="00206512" w:rsidTr="00F02D52">
        <w:trPr>
          <w:trHeight w:val="397"/>
        </w:trPr>
        <w:tc>
          <w:tcPr>
            <w:tcW w:w="2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  <w:vAlign w:val="center"/>
          </w:tcPr>
          <w:p w:rsidR="004761FF" w:rsidRPr="00206512" w:rsidRDefault="004761FF" w:rsidP="00F02D52">
            <w:r w:rsidRPr="00206512">
              <w:t>Koordynator przedmiotu:</w:t>
            </w:r>
          </w:p>
        </w:tc>
        <w:tc>
          <w:tcPr>
            <w:tcW w:w="6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4761FF" w:rsidRPr="00206512" w:rsidRDefault="004761FF" w:rsidP="00F02D52">
            <w:r w:rsidRPr="00206512">
              <w:t>mgr Magdalena Goleń</w:t>
            </w:r>
          </w:p>
        </w:tc>
      </w:tr>
    </w:tbl>
    <w:p w:rsidR="004761FF" w:rsidRPr="00206512" w:rsidRDefault="004761FF" w:rsidP="004761FF">
      <w:r w:rsidRPr="00206512">
        <w:t>Elementy wchodzące w skład programu studiów</w:t>
      </w: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/>
      </w:tblPr>
      <w:tblGrid>
        <w:gridCol w:w="1232"/>
        <w:gridCol w:w="68"/>
        <w:gridCol w:w="1795"/>
        <w:gridCol w:w="1539"/>
        <w:gridCol w:w="1255"/>
        <w:gridCol w:w="21"/>
        <w:gridCol w:w="1517"/>
        <w:gridCol w:w="42"/>
        <w:gridCol w:w="1721"/>
      </w:tblGrid>
      <w:tr w:rsidR="004761FF" w:rsidRPr="00206512" w:rsidTr="00F02D52"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Treści programowe zapewniające uzyskanie efektów uczenia się dla przedmiotu </w:t>
            </w:r>
          </w:p>
        </w:tc>
      </w:tr>
      <w:tr w:rsidR="004761FF" w:rsidRPr="00206512" w:rsidTr="00F02D52"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Umożliwienie studentom poznania specyfiki funkcjonowania przedszkoli, szkół i innych placówek systemu oświaty, ich zadań oraz zasad organizacji. Nabywanie przez studentów umiejętności prowadzenia obserwacji dzieci/uczniów, w tym o specjalnych potrzebach edukacyjnych. </w:t>
            </w:r>
            <w:proofErr w:type="spellStart"/>
            <w:r w:rsidRPr="00206512">
              <w:t>Podej-mowanie</w:t>
            </w:r>
            <w:proofErr w:type="spellEnd"/>
            <w:r w:rsidRPr="00206512">
              <w:t xml:space="preserve"> przez studentów współpracy z uczelnianym opiekunem praktyk na rzecz nabywania kompetencji nauczyciela przedszkola i szkoły oraz łączenia praktyki z teorią.</w:t>
            </w:r>
          </w:p>
        </w:tc>
      </w:tr>
      <w:tr w:rsidR="004761FF" w:rsidRPr="00206512" w:rsidTr="00F02D52">
        <w:tc>
          <w:tcPr>
            <w:tcW w:w="3095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Liczba godzin zajęć w ramach poszczególnych form zajęć według planu studiów:</w:t>
            </w:r>
          </w:p>
        </w:tc>
        <w:tc>
          <w:tcPr>
            <w:tcW w:w="6095" w:type="dxa"/>
            <w:gridSpan w:val="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 – 30 h </w:t>
            </w:r>
          </w:p>
        </w:tc>
      </w:tr>
      <w:tr w:rsidR="004761FF" w:rsidRPr="00206512" w:rsidTr="00F02D52">
        <w:tc>
          <w:tcPr>
            <w:tcW w:w="9190" w:type="dxa"/>
            <w:gridSpan w:val="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Opis efektów uczenia się dla przedmiotu</w:t>
            </w:r>
          </w:p>
        </w:tc>
      </w:tr>
      <w:tr w:rsidR="004761FF" w:rsidRPr="00206512" w:rsidTr="00F02D52">
        <w:trPr>
          <w:trHeight w:val="285"/>
        </w:trPr>
        <w:tc>
          <w:tcPr>
            <w:tcW w:w="1300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Kod efektu przedmiotu</w:t>
            </w:r>
          </w:p>
        </w:tc>
        <w:tc>
          <w:tcPr>
            <w:tcW w:w="3334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Student, który zaliczył przedmiot </w:t>
            </w:r>
            <w:r w:rsidRPr="00206512">
              <w:br/>
              <w:t>zna i rozumie/potrafi/jest gotów do: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Powiązanie z KEU</w:t>
            </w:r>
          </w:p>
        </w:tc>
        <w:tc>
          <w:tcPr>
            <w:tcW w:w="1538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Forma zajęć dydaktycznych</w:t>
            </w:r>
          </w:p>
        </w:tc>
        <w:tc>
          <w:tcPr>
            <w:tcW w:w="1763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Sposób weryfikacji </w:t>
            </w:r>
            <w:r w:rsidRPr="00206512">
              <w:br/>
              <w:t xml:space="preserve">i oceny efektów </w:t>
            </w:r>
            <w:r w:rsidRPr="00206512">
              <w:lastRenderedPageBreak/>
              <w:t xml:space="preserve">uczenia się </w:t>
            </w:r>
          </w:p>
        </w:tc>
      </w:tr>
      <w:tr w:rsidR="004761FF" w:rsidRPr="00206512" w:rsidTr="00F02D52"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4761FF" w:rsidRPr="00206512" w:rsidRDefault="004761FF" w:rsidP="00F02D52">
            <w:r w:rsidRPr="00206512">
              <w:lastRenderedPageBreak/>
              <w:t>W zakresie wiedzy absolwent zna i rozumie:</w:t>
            </w:r>
          </w:p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J1.1_W01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sposób funkcjonowania </w:t>
            </w:r>
            <w:proofErr w:type="spellStart"/>
            <w:r w:rsidRPr="00206512">
              <w:t>przedszko-li</w:t>
            </w:r>
            <w:proofErr w:type="spellEnd"/>
            <w:r w:rsidRPr="00206512">
              <w:t xml:space="preserve">, szkół lub placówek systemu oświaty, organizację ich pracy, uczestników procesów </w:t>
            </w:r>
            <w:proofErr w:type="spellStart"/>
            <w:r w:rsidRPr="00206512">
              <w:t>pedago-gicznych</w:t>
            </w:r>
            <w:proofErr w:type="spellEnd"/>
            <w:r w:rsidRPr="00206512">
              <w:t xml:space="preserve"> oraz sposób prowadzenia dokumentacji,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K_W04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rozmowa, </w:t>
            </w:r>
          </w:p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>dzienniczek praktyk</w:t>
            </w:r>
          </w:p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J1.1_W02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realizowane zadania opiekuńczo-wychowawcze, dydaktyczne, </w:t>
            </w:r>
            <w:proofErr w:type="spellStart"/>
            <w:r w:rsidRPr="00206512">
              <w:t>dia-gnostyczne</w:t>
            </w:r>
            <w:proofErr w:type="spellEnd"/>
            <w:r w:rsidRPr="00206512">
              <w:t xml:space="preserve"> i terapeutyczne, </w:t>
            </w:r>
            <w:proofErr w:type="spellStart"/>
            <w:r w:rsidRPr="00206512">
              <w:t>charak-terystyczne</w:t>
            </w:r>
            <w:proofErr w:type="spellEnd"/>
            <w:r w:rsidRPr="00206512">
              <w:t xml:space="preserve"> dla przedszkola, szkoły i placówki systemu oświaty, w tym poradni psychologiczno - </w:t>
            </w:r>
            <w:proofErr w:type="spellStart"/>
            <w:r w:rsidRPr="00206512">
              <w:t>pedago-gicznej</w:t>
            </w:r>
            <w:proofErr w:type="spellEnd"/>
            <w:r w:rsidRPr="00206512">
              <w:t>, oraz środowisko, w jakim</w:t>
            </w:r>
          </w:p>
          <w:p w:rsidR="004761FF" w:rsidRPr="00206512" w:rsidRDefault="004761FF" w:rsidP="00F02D52">
            <w:r w:rsidRPr="00206512">
              <w:t>one działają,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K_W05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>dzienniczek praktyk</w:t>
            </w:r>
          </w:p>
          <w:p w:rsidR="004761FF" w:rsidRPr="00206512" w:rsidRDefault="004761FF" w:rsidP="00F02D52"/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J1.1_W03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zasady organizacji przedszkoli, szkół i placówek systemu oświaty, w tym podstawowe zadania, obszary działalności, procedury organizacyjne, podział kompetencji, planowanie pracy i system </w:t>
            </w:r>
            <w:proofErr w:type="spellStart"/>
            <w:r w:rsidRPr="00206512">
              <w:t>kon-troli</w:t>
            </w:r>
            <w:proofErr w:type="spellEnd"/>
            <w:r w:rsidRPr="00206512">
              <w:t>,.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K_W05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>dzienniczek praktyk,</w:t>
            </w:r>
          </w:p>
          <w:p w:rsidR="004761FF" w:rsidRPr="00206512" w:rsidRDefault="004761FF" w:rsidP="00F02D52">
            <w:r w:rsidRPr="00206512">
              <w:t>dyskusja</w:t>
            </w:r>
          </w:p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/>
          <w:p w:rsidR="004761FF" w:rsidRPr="00206512" w:rsidRDefault="004761FF" w:rsidP="00F02D52">
            <w:r w:rsidRPr="00206512">
              <w:t>J1.1_W04</w:t>
            </w:r>
          </w:p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specyficzne dla przedszkola, szkoły i placówki systemu oświaty co-dzienne działania zawodowe </w:t>
            </w:r>
            <w:proofErr w:type="spellStart"/>
            <w:r w:rsidRPr="00206512">
              <w:t>nau-czyciela</w:t>
            </w:r>
            <w:proofErr w:type="spellEnd"/>
            <w:r w:rsidRPr="00206512">
              <w:t xml:space="preserve"> oraz jego warsztat pracy.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K_W16</w:t>
            </w:r>
          </w:p>
          <w:p w:rsidR="004761FF" w:rsidRPr="00206512" w:rsidRDefault="004761FF" w:rsidP="00F02D52"/>
        </w:tc>
        <w:tc>
          <w:tcPr>
            <w:tcW w:w="15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>dzienniczek praktyk</w:t>
            </w:r>
          </w:p>
        </w:tc>
      </w:tr>
      <w:tr w:rsidR="004761FF" w:rsidRPr="00206512" w:rsidTr="00F02D52">
        <w:trPr>
          <w:trHeight w:val="226"/>
        </w:trPr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W zakresie umiejętności absolwent potrafi:</w:t>
            </w:r>
          </w:p>
        </w:tc>
      </w:tr>
      <w:tr w:rsidR="004761FF" w:rsidRPr="00206512" w:rsidTr="00F02D52">
        <w:trPr>
          <w:trHeight w:val="2562"/>
        </w:trPr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lastRenderedPageBreak/>
              <w:t>J1.1 _U01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wyciągać wnioski z obserwacji </w:t>
            </w:r>
            <w:proofErr w:type="spellStart"/>
            <w:r w:rsidRPr="00206512">
              <w:t>pra-cy</w:t>
            </w:r>
            <w:proofErr w:type="spellEnd"/>
            <w:r w:rsidRPr="00206512">
              <w:t xml:space="preserve"> grupy przedszkolnej i klasy szkolnej, zachowań i aktywności dzieci lub uczniów w czasie zajęć, </w:t>
            </w:r>
            <w:r w:rsidRPr="00206512">
              <w:br/>
              <w:t xml:space="preserve">z uwzględnieniem uczniów ze </w:t>
            </w:r>
            <w:proofErr w:type="spellStart"/>
            <w:r w:rsidRPr="00206512">
              <w:t>spe-cjalnymi</w:t>
            </w:r>
            <w:proofErr w:type="spellEnd"/>
            <w:r w:rsidRPr="00206512">
              <w:t xml:space="preserve"> potrzebami edukacyjnymi,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K_U01</w:t>
            </w:r>
          </w:p>
          <w:p w:rsidR="004761FF" w:rsidRPr="00206512" w:rsidRDefault="004761FF" w:rsidP="00F02D52">
            <w:r w:rsidRPr="00206512">
              <w:t>K_U02</w:t>
            </w:r>
          </w:p>
          <w:p w:rsidR="004761FF" w:rsidRPr="00206512" w:rsidRDefault="004761FF" w:rsidP="00F02D52">
            <w:r w:rsidRPr="00206512">
              <w:t>K_U03</w:t>
            </w:r>
          </w:p>
          <w:p w:rsidR="004761FF" w:rsidRPr="00206512" w:rsidRDefault="004761FF" w:rsidP="00F02D52">
            <w:r w:rsidRPr="00206512">
              <w:t>K_U06</w:t>
            </w:r>
          </w:p>
          <w:p w:rsidR="004761FF" w:rsidRPr="00206512" w:rsidRDefault="004761FF" w:rsidP="00F02D52">
            <w:r w:rsidRPr="00206512">
              <w:t>K_U07</w:t>
            </w:r>
          </w:p>
          <w:p w:rsidR="004761FF" w:rsidRPr="00206512" w:rsidRDefault="004761FF" w:rsidP="00F02D52">
            <w:r w:rsidRPr="00206512">
              <w:t>K_U11 K_U12</w:t>
            </w:r>
          </w:p>
          <w:p w:rsidR="004761FF" w:rsidRPr="00206512" w:rsidRDefault="004761FF" w:rsidP="00F02D52">
            <w:r w:rsidRPr="00206512">
              <w:t>K_U14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rozmowa, </w:t>
            </w:r>
          </w:p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 xml:space="preserve">dzienniczek praktyk, </w:t>
            </w:r>
            <w:r w:rsidRPr="00206512">
              <w:br/>
              <w:t xml:space="preserve">rozmowa </w:t>
            </w:r>
          </w:p>
        </w:tc>
      </w:tr>
      <w:tr w:rsidR="004761FF" w:rsidRPr="00206512" w:rsidTr="00F02D52">
        <w:trPr>
          <w:trHeight w:val="2527"/>
        </w:trPr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 _U02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analizować zdarzenia </w:t>
            </w:r>
            <w:proofErr w:type="spellStart"/>
            <w:r w:rsidRPr="00206512">
              <w:t>wycho-wawczo-opiekuńcze</w:t>
            </w:r>
            <w:proofErr w:type="spellEnd"/>
            <w:r w:rsidRPr="00206512">
              <w:t xml:space="preserve"> i edukacyjne zaobserwowane lub doświadczone w czasie praktyk zawodowych,.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K_U01</w:t>
            </w:r>
          </w:p>
          <w:p w:rsidR="004761FF" w:rsidRPr="00206512" w:rsidRDefault="004761FF" w:rsidP="00F02D52">
            <w:r w:rsidRPr="00206512">
              <w:t>K_U02</w:t>
            </w:r>
          </w:p>
          <w:p w:rsidR="004761FF" w:rsidRPr="00206512" w:rsidRDefault="004761FF" w:rsidP="00F02D52">
            <w:r w:rsidRPr="00206512">
              <w:t>K_U03</w:t>
            </w:r>
          </w:p>
          <w:p w:rsidR="004761FF" w:rsidRPr="00206512" w:rsidRDefault="004761FF" w:rsidP="00F02D52">
            <w:r w:rsidRPr="00206512">
              <w:t>K_U06</w:t>
            </w:r>
          </w:p>
          <w:p w:rsidR="004761FF" w:rsidRPr="00206512" w:rsidRDefault="004761FF" w:rsidP="00F02D52">
            <w:r w:rsidRPr="00206512">
              <w:t>K_U07</w:t>
            </w:r>
          </w:p>
          <w:p w:rsidR="004761FF" w:rsidRPr="00206512" w:rsidRDefault="004761FF" w:rsidP="00F02D52">
            <w:r w:rsidRPr="00206512">
              <w:t>K_U11 K_U12</w:t>
            </w:r>
          </w:p>
          <w:p w:rsidR="004761FF" w:rsidRPr="00206512" w:rsidRDefault="004761FF" w:rsidP="00F02D52">
            <w:r w:rsidRPr="00206512">
              <w:t>K_U14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rozmowa, </w:t>
            </w:r>
          </w:p>
          <w:p w:rsidR="004761FF" w:rsidRPr="00206512" w:rsidRDefault="004761FF" w:rsidP="00F02D52">
            <w:r w:rsidRPr="00206512">
              <w:t>arkusz obserwacji, karta weryfikacji efektów uczenia się,</w:t>
            </w:r>
          </w:p>
          <w:p w:rsidR="004761FF" w:rsidRPr="00206512" w:rsidRDefault="004761FF" w:rsidP="00F02D52">
            <w:r w:rsidRPr="00206512">
              <w:t>dzienniczek praktyk,</w:t>
            </w:r>
          </w:p>
          <w:p w:rsidR="004761FF" w:rsidRPr="00206512" w:rsidRDefault="004761FF" w:rsidP="00F02D52">
            <w:r w:rsidRPr="00206512">
              <w:t xml:space="preserve">dyskusja </w:t>
            </w:r>
          </w:p>
        </w:tc>
      </w:tr>
      <w:tr w:rsidR="004761FF" w:rsidRPr="00206512" w:rsidTr="00F02D52"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W zakresie kompetencji społecznych absolwent jest gotów do:</w:t>
            </w:r>
          </w:p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 _K01</w:t>
            </w:r>
          </w:p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skutecznego współdziałania z </w:t>
            </w:r>
            <w:proofErr w:type="spellStart"/>
            <w:r w:rsidRPr="00206512">
              <w:t>opie-kunem</w:t>
            </w:r>
            <w:proofErr w:type="spellEnd"/>
            <w:r w:rsidRPr="00206512">
              <w:t xml:space="preserve"> praktyk zawodowych oraz </w:t>
            </w:r>
            <w:r w:rsidRPr="00206512">
              <w:br/>
              <w:t>z nauczycielami w celu poszerzania swojej wiedzy;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K_K03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rozmowa pohospitacyjna, </w:t>
            </w:r>
          </w:p>
          <w:p w:rsidR="004761FF" w:rsidRPr="00206512" w:rsidRDefault="004761FF" w:rsidP="00F02D52">
            <w:r w:rsidRPr="00206512">
              <w:t>arkusz obserwacji, karta w</w:t>
            </w:r>
            <w:r>
              <w:t xml:space="preserve">eryfikacji efektów uczenia się, </w:t>
            </w:r>
            <w:r w:rsidRPr="00206512">
              <w:t>dzienniczek praktyk</w:t>
            </w:r>
          </w:p>
        </w:tc>
      </w:tr>
      <w:tr w:rsidR="004761FF" w:rsidRPr="00206512" w:rsidTr="00F02D52"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J1.1 _K02</w:t>
            </w:r>
          </w:p>
          <w:p w:rsidR="004761FF" w:rsidRPr="00206512" w:rsidRDefault="004761FF" w:rsidP="00F02D52"/>
        </w:tc>
        <w:tc>
          <w:tcPr>
            <w:tcW w:w="340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 xml:space="preserve">praktycznego stosowania zasad </w:t>
            </w:r>
            <w:proofErr w:type="spellStart"/>
            <w:r w:rsidRPr="00206512">
              <w:t>bez-pieczeństwa</w:t>
            </w:r>
            <w:proofErr w:type="spellEnd"/>
            <w:r w:rsidRPr="00206512">
              <w:t xml:space="preserve"> dzieci lub uczniów </w:t>
            </w:r>
            <w:r w:rsidRPr="00206512">
              <w:br/>
              <w:t>w przedszkolu, szkole lub placówce systemu oświaty.</w:t>
            </w:r>
          </w:p>
        </w:tc>
        <w:tc>
          <w:tcPr>
            <w:tcW w:w="12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4761FF" w:rsidRPr="00206512" w:rsidRDefault="004761FF" w:rsidP="00F02D52">
            <w:r w:rsidRPr="00206512">
              <w:t>K_K04</w:t>
            </w:r>
          </w:p>
          <w:p w:rsidR="004761FF" w:rsidRPr="00206512" w:rsidRDefault="004761FF" w:rsidP="00F02D52"/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ogólnopedago-giczna</w:t>
            </w:r>
            <w:proofErr w:type="spellEnd"/>
          </w:p>
          <w:p w:rsidR="004761FF" w:rsidRPr="00206512" w:rsidRDefault="004761FF" w:rsidP="00F02D52"/>
        </w:tc>
        <w:tc>
          <w:tcPr>
            <w:tcW w:w="17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>
              <w:t xml:space="preserve">rozmowa pohospitacyjna, </w:t>
            </w:r>
            <w:r w:rsidRPr="00206512">
              <w:t>arkusz obserwacji, karta weryfikacji efektów uczenia się,dzienniczek praktyk</w:t>
            </w:r>
          </w:p>
        </w:tc>
      </w:tr>
      <w:tr w:rsidR="004761FF" w:rsidRPr="00206512" w:rsidTr="00F02D52">
        <w:tc>
          <w:tcPr>
            <w:tcW w:w="9190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lastRenderedPageBreak/>
              <w:t>Nakład pracy studenta (bilans punktów ECTS)</w:t>
            </w:r>
          </w:p>
        </w:tc>
      </w:tr>
      <w:tr w:rsidR="004761FF" w:rsidRPr="00206512" w:rsidTr="00F02D52">
        <w:trPr>
          <w:trHeight w:val="677"/>
        </w:trPr>
        <w:tc>
          <w:tcPr>
            <w:tcW w:w="30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Całkowita liczba punktów ECTS: (A + B)</w:t>
            </w:r>
          </w:p>
        </w:tc>
        <w:tc>
          <w:tcPr>
            <w:tcW w:w="43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1</w:t>
            </w:r>
          </w:p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Stacjonarne</w:t>
            </w:r>
          </w:p>
        </w:tc>
      </w:tr>
      <w:tr w:rsidR="004761FF" w:rsidRPr="00206512" w:rsidTr="00F02D52">
        <w:tc>
          <w:tcPr>
            <w:tcW w:w="30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A. Liczba godzin kontaktowych z podziałem na formy zajęć oraz liczba punktów ECTS uzyskanych w ramach tych zajęć:</w:t>
            </w:r>
          </w:p>
        </w:tc>
        <w:tc>
          <w:tcPr>
            <w:tcW w:w="43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Praktyka </w:t>
            </w:r>
            <w:proofErr w:type="spellStart"/>
            <w:r w:rsidRPr="00206512">
              <w:t>ogólnopedagogiczna</w:t>
            </w:r>
            <w:proofErr w:type="spellEnd"/>
            <w:r w:rsidRPr="00206512">
              <w:t xml:space="preserve">: wizyty w </w:t>
            </w:r>
            <w:proofErr w:type="spellStart"/>
            <w:r w:rsidRPr="00206512">
              <w:t>pla-cówkach</w:t>
            </w:r>
            <w:proofErr w:type="spellEnd"/>
            <w:r w:rsidRPr="00206512">
              <w:t xml:space="preserve"> systemu oświaty.</w:t>
            </w:r>
          </w:p>
          <w:p w:rsidR="004761FF" w:rsidRPr="00206512" w:rsidRDefault="004761FF" w:rsidP="00F02D52">
            <w:r w:rsidRPr="00206512">
              <w:t>Spotkanie z opiekunem praktyk – zapoznanie studentów z organizacją i dokumentowaniem przebiegu praktyk</w:t>
            </w:r>
          </w:p>
          <w:p w:rsidR="004761FF" w:rsidRPr="00206512" w:rsidRDefault="004761FF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30</w:t>
            </w:r>
          </w:p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>
            <w:r w:rsidRPr="00206512">
              <w:t>30</w:t>
            </w:r>
            <w:r w:rsidRPr="00206512">
              <w:br/>
              <w:t>1</w:t>
            </w:r>
          </w:p>
        </w:tc>
      </w:tr>
      <w:tr w:rsidR="004761FF" w:rsidRPr="00206512" w:rsidTr="00F02D52">
        <w:tc>
          <w:tcPr>
            <w:tcW w:w="30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B. Formy aktywności studenta w ramach samokształcenia wraz </w:t>
            </w:r>
            <w:r w:rsidRPr="00206512">
              <w:br/>
              <w:t>z planowaną liczbą godzin na każdą formę i liczbą punktów ECTS:</w:t>
            </w:r>
          </w:p>
        </w:tc>
        <w:tc>
          <w:tcPr>
            <w:tcW w:w="43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/>
          <w:p w:rsidR="004761FF" w:rsidRPr="00206512" w:rsidRDefault="004761FF" w:rsidP="00F02D52">
            <w:r w:rsidRPr="00206512">
              <w:t>w sumie:</w:t>
            </w:r>
            <w:r w:rsidRPr="00206512">
              <w:br/>
              <w:t>ECTS</w:t>
            </w:r>
          </w:p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/>
          <w:p w:rsidR="004761FF" w:rsidRPr="00206512" w:rsidRDefault="004761FF" w:rsidP="00F02D52"/>
          <w:p w:rsidR="004761FF" w:rsidRPr="00206512" w:rsidRDefault="004761FF" w:rsidP="00F02D52">
            <w:r w:rsidRPr="00206512">
              <w:t>0</w:t>
            </w:r>
            <w:r w:rsidRPr="00206512">
              <w:br/>
              <w:t>0</w:t>
            </w:r>
          </w:p>
        </w:tc>
      </w:tr>
      <w:tr w:rsidR="004761FF" w:rsidRPr="00206512" w:rsidTr="00F02D52">
        <w:tc>
          <w:tcPr>
            <w:tcW w:w="30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C. Liczba godzin zajęć kształtujących umiejętności praktyczne </w:t>
            </w:r>
            <w:r w:rsidRPr="00206512">
              <w:br/>
              <w:t>w ramach przedmiotu oraz związana z tym liczba punktów ECTS:</w:t>
            </w:r>
          </w:p>
        </w:tc>
        <w:tc>
          <w:tcPr>
            <w:tcW w:w="43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Działanie praktyczne w toku wizyty </w:t>
            </w:r>
            <w:r w:rsidRPr="00206512">
              <w:br/>
              <w:t>w placówkach systemu oświaty.</w:t>
            </w:r>
          </w:p>
          <w:p w:rsidR="004761FF" w:rsidRPr="00206512" w:rsidRDefault="004761FF" w:rsidP="00F02D52">
            <w:r w:rsidRPr="00206512">
              <w:br/>
              <w:t>w sumie:</w:t>
            </w:r>
            <w:r w:rsidRPr="00206512">
              <w:br/>
              <w:t>ECTS</w:t>
            </w:r>
          </w:p>
        </w:tc>
        <w:tc>
          <w:tcPr>
            <w:tcW w:w="176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30</w:t>
            </w:r>
            <w:r w:rsidRPr="00206512">
              <w:br/>
            </w:r>
          </w:p>
          <w:p w:rsidR="004761FF" w:rsidRPr="00206512" w:rsidRDefault="004761FF" w:rsidP="00F02D52">
            <w:r w:rsidRPr="00206512">
              <w:br/>
              <w:t>30</w:t>
            </w:r>
            <w:r w:rsidRPr="00206512">
              <w:br/>
              <w:t>1</w:t>
            </w:r>
          </w:p>
        </w:tc>
      </w:tr>
    </w:tbl>
    <w:p w:rsidR="004761FF" w:rsidRPr="00206512" w:rsidRDefault="004761FF" w:rsidP="004761FF">
      <w:r w:rsidRPr="00206512">
        <w:t>Dodatkowe elementy (* - opcjonalnie)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/>
      </w:tblPr>
      <w:tblGrid>
        <w:gridCol w:w="2890"/>
        <w:gridCol w:w="6331"/>
      </w:tblGrid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Szczegółowe treści kształcenia w ramach poszczególnych form zajęć: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Zapoznanie studentów z głównymi celami, zadaniami praktyki </w:t>
            </w:r>
            <w:proofErr w:type="spellStart"/>
            <w:r w:rsidRPr="00206512">
              <w:t>ogólnopedagogicznej</w:t>
            </w:r>
            <w:proofErr w:type="spellEnd"/>
            <w:r w:rsidRPr="00206512">
              <w:t>, dokumentacją, warunkami uczestnictwa</w:t>
            </w:r>
            <w:r w:rsidRPr="00206512">
              <w:br/>
              <w:t>i zaliczeniem.</w:t>
            </w:r>
          </w:p>
          <w:p w:rsidR="004761FF" w:rsidRPr="00206512" w:rsidRDefault="004761FF" w:rsidP="00F02D52">
            <w:r w:rsidRPr="00206512">
              <w:t>Wizyta w żłobku – poznanie specyfiki tej placówki.</w:t>
            </w:r>
          </w:p>
          <w:p w:rsidR="004761FF" w:rsidRPr="00206512" w:rsidRDefault="004761FF" w:rsidP="00F02D52">
            <w:r w:rsidRPr="00206512">
              <w:t>Zapoznanie się funkcjonowaniem Specjalnego Ośrodka Szkolno – Wychowawczego: spotkanie z dyrektorem, kierownikiem internatu.</w:t>
            </w:r>
          </w:p>
          <w:p w:rsidR="004761FF" w:rsidRPr="00206512" w:rsidRDefault="004761FF" w:rsidP="00F02D52">
            <w:r w:rsidRPr="00206512">
              <w:t xml:space="preserve">Wizyta w przedszkolu systemowym: spotkanie z </w:t>
            </w:r>
            <w:proofErr w:type="spellStart"/>
            <w:r w:rsidRPr="00206512">
              <w:t>dyrek-torem</w:t>
            </w:r>
            <w:proofErr w:type="spellEnd"/>
            <w:r w:rsidRPr="00206512">
              <w:t>, zwiedzanie placówki.</w:t>
            </w:r>
          </w:p>
          <w:p w:rsidR="004761FF" w:rsidRPr="00206512" w:rsidRDefault="004761FF" w:rsidP="00F02D52">
            <w:r w:rsidRPr="00206512">
              <w:t>Przeprowadzenie obserwacji dzieci w przedszkolu.</w:t>
            </w:r>
          </w:p>
          <w:p w:rsidR="004761FF" w:rsidRPr="00206512" w:rsidRDefault="004761FF" w:rsidP="00F02D52">
            <w:r w:rsidRPr="00206512">
              <w:t>Przeprowadzenie obserwacji dzieci wczesnej edukacji na prezerwach i świetlicy szkolnej.</w:t>
            </w:r>
          </w:p>
          <w:p w:rsidR="004761FF" w:rsidRPr="00206512" w:rsidRDefault="004761FF" w:rsidP="00F02D52">
            <w:r w:rsidRPr="00206512">
              <w:t>Poznanie funkcjonowania przedszkola i szkoły integracyjnej.</w:t>
            </w:r>
          </w:p>
          <w:p w:rsidR="004761FF" w:rsidRPr="00206512" w:rsidRDefault="004761FF" w:rsidP="00F02D52">
            <w:r w:rsidRPr="00206512">
              <w:lastRenderedPageBreak/>
              <w:t>Wizyta w szkole podstawowej: spotkanie z dyrektorem szkoły, rozmowa z pedagogiem/psychologiem szkolnym, zwiedzanie szkoły, zapoznanie się z funkcjonowaniem świetlicy szkolnej, rozmowa z nauczycielem edukacji wczesnoszkolnej.</w:t>
            </w:r>
          </w:p>
          <w:p w:rsidR="004761FF" w:rsidRPr="00206512" w:rsidRDefault="004761FF" w:rsidP="00F02D52">
            <w:r w:rsidRPr="00206512">
              <w:t>Wizyta w domu dziecka.</w:t>
            </w:r>
          </w:p>
          <w:p w:rsidR="004761FF" w:rsidRPr="00206512" w:rsidRDefault="004761FF" w:rsidP="00F02D52">
            <w:r w:rsidRPr="00206512">
              <w:t xml:space="preserve">Poznanie funkcjonowania Ośrodka </w:t>
            </w:r>
            <w:proofErr w:type="spellStart"/>
            <w:r w:rsidRPr="00206512">
              <w:t>Rehabilitacyjno-Edukacyjno-Wychowawczego</w:t>
            </w:r>
            <w:proofErr w:type="spellEnd"/>
            <w:r w:rsidRPr="00206512">
              <w:t>.</w:t>
            </w:r>
          </w:p>
        </w:tc>
      </w:tr>
      <w:tr w:rsidR="004761FF" w:rsidRPr="00206512" w:rsidTr="00F02D52">
        <w:trPr>
          <w:trHeight w:val="263"/>
        </w:trPr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lastRenderedPageBreak/>
              <w:t xml:space="preserve">Metody i techniki kształcenia: 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Mini wykład, opowiadanie wyjaśnienie, dyskusja. 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* Warunki i sposób zaliczenia poszczególnych form zajęć, w tym zasady zaliczeń poprawkowych, </w:t>
            </w:r>
            <w:r w:rsidRPr="00206512">
              <w:br/>
              <w:t>a także warunki dopuszczenia do egzaminu: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Aktywny i obowiązkowy udział w praktyce </w:t>
            </w:r>
            <w:proofErr w:type="spellStart"/>
            <w:r w:rsidRPr="00206512">
              <w:t>ogólnopedagogicznej</w:t>
            </w:r>
            <w:proofErr w:type="spellEnd"/>
            <w:r w:rsidRPr="00206512">
              <w:t>. Wypełniania dokumentacji: arkusza obserwacyjnego, karty weryfikacji efektów uczenia się, dzienniczka praktyk.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* Zasady udziału </w:t>
            </w:r>
            <w:r w:rsidRPr="00206512">
              <w:br/>
              <w:t>w poszczególnych zajęciach, ze wskazaniem, czy obecność studenta na zajęciach jest obowiązkowa: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Obowiązkowa, możliwość odrobienia zajęć z inną grupą.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Sposób obliczania oceny końcowej: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Średnia ocen cząstkowych z wymagań określonych w warunkach zaliczenia.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* Sposób i tryb wyrównywania zaległości powstałych wskutek nieobecności studenta na zajęciach: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Indywidualna realizacja praktyki po uzgodnieniu z opiekunem praktyk.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 xml:space="preserve">Wymagania wstępne </w:t>
            </w:r>
            <w:r w:rsidRPr="00206512">
              <w:br/>
              <w:t xml:space="preserve">i dodatkowe, szczególnie </w:t>
            </w:r>
            <w:r w:rsidRPr="00206512">
              <w:br/>
              <w:t xml:space="preserve">w odniesieniu do sekwencyjności przedmiotów: 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 xml:space="preserve">Znajomość treści kształcenia z semestru 1., umiejętność przedstawienia własnych doświadczeń edukacyjnych. </w:t>
            </w:r>
          </w:p>
        </w:tc>
      </w:tr>
      <w:tr w:rsidR="004761FF" w:rsidRPr="00206512" w:rsidTr="00F02D52"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4761FF" w:rsidRPr="00206512" w:rsidRDefault="004761FF" w:rsidP="00F02D52">
            <w:r w:rsidRPr="00206512">
              <w:t>Zalecana literatura:</w:t>
            </w:r>
          </w:p>
        </w:tc>
        <w:tc>
          <w:tcPr>
            <w:tcW w:w="6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761FF" w:rsidRPr="00206512" w:rsidRDefault="004761FF" w:rsidP="00F02D52">
            <w:r w:rsidRPr="00206512">
              <w:t>Literatura:</w:t>
            </w:r>
          </w:p>
          <w:p w:rsidR="004761FF" w:rsidRPr="00206512" w:rsidRDefault="004761FF" w:rsidP="00F02D52">
            <w:r w:rsidRPr="00206512">
              <w:t xml:space="preserve">Bereźnicki F., Dydaktyka szkolna dla kandydatów na </w:t>
            </w:r>
            <w:proofErr w:type="spellStart"/>
            <w:r w:rsidRPr="00206512">
              <w:t>na-uczycieli</w:t>
            </w:r>
            <w:proofErr w:type="spellEnd"/>
            <w:r w:rsidRPr="00206512">
              <w:t>, Impuls, Kraków 2011.</w:t>
            </w:r>
          </w:p>
          <w:p w:rsidR="004761FF" w:rsidRPr="00206512" w:rsidRDefault="004761FF" w:rsidP="00F02D52">
            <w:r w:rsidRPr="00206512">
              <w:t>Bereźnicki F., Podstawy dydaktyki, Impuls, Kraków 2011.</w:t>
            </w:r>
          </w:p>
          <w:p w:rsidR="004761FF" w:rsidRPr="00206512" w:rsidRDefault="004761FF" w:rsidP="00F02D52">
            <w:r w:rsidRPr="00206512">
              <w:t xml:space="preserve">Klus-Stańska D., Konstruowanie wiedzy w szkole, UWM, Olsztyn </w:t>
            </w:r>
            <w:r w:rsidRPr="00206512">
              <w:lastRenderedPageBreak/>
              <w:t>2002.</w:t>
            </w:r>
          </w:p>
          <w:p w:rsidR="004761FF" w:rsidRPr="00206512" w:rsidRDefault="004761FF" w:rsidP="00F02D52">
            <w:r w:rsidRPr="00206512">
              <w:t xml:space="preserve">Klus-Stańska D., Nowicka M., Sensy i bezsensy w edukacji wczesnoszkolnej, </w:t>
            </w:r>
            <w:proofErr w:type="spellStart"/>
            <w:r w:rsidRPr="00206512">
              <w:t>WSiP</w:t>
            </w:r>
            <w:proofErr w:type="spellEnd"/>
            <w:r w:rsidRPr="00206512">
              <w:t>, Warszawa 2005.</w:t>
            </w:r>
          </w:p>
          <w:p w:rsidR="004761FF" w:rsidRPr="00206512" w:rsidRDefault="004761FF" w:rsidP="00F02D52">
            <w:r w:rsidRPr="00206512">
              <w:t xml:space="preserve">Klus-Stańska D., Praktyki studenckie: wstęp do </w:t>
            </w:r>
            <w:proofErr w:type="spellStart"/>
            <w:r w:rsidRPr="00206512">
              <w:t>pro-fesjonalizmu</w:t>
            </w:r>
            <w:proofErr w:type="spellEnd"/>
            <w:r w:rsidRPr="00206512">
              <w:t xml:space="preserve"> czy rutyna od progu?,[w:] Praktyki pedagogiczne ważnym ogniwem w procesie kształcenia nauczycieli edukacji wczesnoszkolnej i przedszkolnej. Psychologiczne i pedagogiczne uwarunkowania skuteczności praktyk zawodowych, red. </w:t>
            </w:r>
            <w:proofErr w:type="spellStart"/>
            <w:r w:rsidRPr="00206512">
              <w:t>A.Krzemiński</w:t>
            </w:r>
            <w:proofErr w:type="spellEnd"/>
            <w:r w:rsidRPr="00206512">
              <w:t xml:space="preserve">, </w:t>
            </w:r>
            <w:proofErr w:type="spellStart"/>
            <w:r w:rsidRPr="00206512">
              <w:t>t.II</w:t>
            </w:r>
            <w:proofErr w:type="spellEnd"/>
            <w:r w:rsidRPr="00206512">
              <w:t>, Państwowa Wyższa Szkoła Zawodowa we Włocławku, Włocławek 2013.</w:t>
            </w:r>
          </w:p>
          <w:p w:rsidR="004761FF" w:rsidRPr="00206512" w:rsidRDefault="004761FF" w:rsidP="00F02D52">
            <w:r w:rsidRPr="00206512">
              <w:t xml:space="preserve">Kształcenie bliżej życia – materiały dydaktyczne dla </w:t>
            </w:r>
            <w:proofErr w:type="spellStart"/>
            <w:r w:rsidRPr="00206512">
              <w:t>nau-czycieli</w:t>
            </w:r>
            <w:proofErr w:type="spellEnd"/>
            <w:r w:rsidRPr="00206512">
              <w:t>, red. K. Polak, Kraków, 2003.</w:t>
            </w:r>
          </w:p>
          <w:p w:rsidR="004761FF" w:rsidRPr="00206512" w:rsidRDefault="004761FF" w:rsidP="00F02D52">
            <w:r w:rsidRPr="00206512">
              <w:t xml:space="preserve">Wójcik M., Nauczycielskie praktyki studenckie: między praktyką a teorią, [w:] Nauczyciel wobec wyzwań edukacji zintegrowanej, red. </w:t>
            </w:r>
            <w:proofErr w:type="spellStart"/>
            <w:r w:rsidRPr="00206512">
              <w:t>K.Polak</w:t>
            </w:r>
            <w:proofErr w:type="spellEnd"/>
            <w:r w:rsidRPr="00206512">
              <w:t>, zeszyt 39, PWSZ w Krośnie, Krosno 2009.</w:t>
            </w:r>
          </w:p>
          <w:p w:rsidR="004761FF" w:rsidRPr="00206512" w:rsidRDefault="004761FF" w:rsidP="00F02D52">
            <w:r w:rsidRPr="00206512">
              <w:t xml:space="preserve">Zintegrowana edukacja wczesnoszkolna w teorii i praktyce, red. W. </w:t>
            </w:r>
            <w:proofErr w:type="spellStart"/>
            <w:r w:rsidRPr="00206512">
              <w:t>Puślecki</w:t>
            </w:r>
            <w:proofErr w:type="spellEnd"/>
            <w:r w:rsidRPr="00206512">
              <w:t>, Opole 2004.</w:t>
            </w:r>
          </w:p>
        </w:tc>
      </w:tr>
    </w:tbl>
    <w:p w:rsidR="004761FF" w:rsidRPr="00206512" w:rsidRDefault="004761FF" w:rsidP="004761FF"/>
    <w:p w:rsidR="004761FF" w:rsidRPr="00206512" w:rsidRDefault="004761FF" w:rsidP="004761FF"/>
    <w:p w:rsidR="00000000" w:rsidRDefault="004761FF" w:rsidP="004761F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1FF"/>
    <w:rsid w:val="0047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6888</Characters>
  <Application>Microsoft Office Word</Application>
  <DocSecurity>0</DocSecurity>
  <Lines>57</Lines>
  <Paragraphs>16</Paragraphs>
  <ScaleCrop>false</ScaleCrop>
  <Company>Acer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Adamus</dc:creator>
  <cp:keywords/>
  <dc:description/>
  <cp:lastModifiedBy>Adamus</cp:lastModifiedBy>
  <cp:revision>2</cp:revision>
  <dcterms:created xsi:type="dcterms:W3CDTF">2020-09-09T06:29:00Z</dcterms:created>
  <dcterms:modified xsi:type="dcterms:W3CDTF">2020-09-09T06:31:00Z</dcterms:modified>
</cp:coreProperties>
</file>